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5BF6" w14:textId="4B1DDAE0" w:rsidR="0059582E" w:rsidRDefault="0059582E" w:rsidP="0059582E">
      <w:pPr>
        <w:spacing w:after="34" w:line="602" w:lineRule="exact"/>
        <w:ind w:left="1933"/>
        <w:rPr>
          <w:sz w:val="52"/>
        </w:rPr>
      </w:pPr>
      <w:r>
        <w:rPr>
          <w:sz w:val="52"/>
        </w:rPr>
        <w:t>S.M.A.R.T. Goal Writing Practice</w:t>
      </w:r>
    </w:p>
    <w:p w14:paraId="5362A65B" w14:textId="77777777" w:rsidR="0059582E" w:rsidRDefault="0059582E" w:rsidP="0059582E">
      <w:pPr>
        <w:spacing w:after="34" w:line="602" w:lineRule="exact"/>
        <w:ind w:left="1933"/>
        <w:rPr>
          <w:sz w:val="52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2599"/>
        <w:gridCol w:w="6020"/>
      </w:tblGrid>
      <w:tr w:rsidR="0059582E" w14:paraId="119BD7A0" w14:textId="77777777" w:rsidTr="00CA41FE">
        <w:trPr>
          <w:trHeight w:hRule="exact" w:val="418"/>
        </w:trPr>
        <w:tc>
          <w:tcPr>
            <w:tcW w:w="1690" w:type="dxa"/>
          </w:tcPr>
          <w:p w14:paraId="6539F99B" w14:textId="77777777" w:rsidR="0059582E" w:rsidRDefault="0059582E" w:rsidP="00CA41FE">
            <w:pPr>
              <w:pStyle w:val="TableParagraph"/>
              <w:spacing w:before="60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Criteria</w:t>
            </w:r>
          </w:p>
        </w:tc>
        <w:tc>
          <w:tcPr>
            <w:tcW w:w="2599" w:type="dxa"/>
          </w:tcPr>
          <w:p w14:paraId="7C299848" w14:textId="77777777" w:rsidR="0059582E" w:rsidRDefault="0059582E" w:rsidP="00CA41FE">
            <w:pPr>
              <w:pStyle w:val="TableParagraph"/>
              <w:spacing w:before="60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Questions to consider</w:t>
            </w:r>
          </w:p>
        </w:tc>
        <w:tc>
          <w:tcPr>
            <w:tcW w:w="6020" w:type="dxa"/>
          </w:tcPr>
          <w:p w14:paraId="62C3EE5A" w14:textId="77777777" w:rsidR="0059582E" w:rsidRDefault="0059582E" w:rsidP="00CA41FE">
            <w:pPr>
              <w:pStyle w:val="TableParagraph"/>
              <w:spacing w:before="60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Some ideas about each part of the S.M.A.R.T. acronym</w:t>
            </w:r>
          </w:p>
        </w:tc>
      </w:tr>
      <w:tr w:rsidR="0059582E" w14:paraId="7A663443" w14:textId="77777777" w:rsidTr="00CA41FE">
        <w:trPr>
          <w:trHeight w:hRule="exact" w:val="1523"/>
        </w:trPr>
        <w:tc>
          <w:tcPr>
            <w:tcW w:w="1690" w:type="dxa"/>
          </w:tcPr>
          <w:p w14:paraId="22ABE24E" w14:textId="77777777" w:rsidR="0059582E" w:rsidRDefault="0059582E" w:rsidP="00CA41FE">
            <w:pPr>
              <w:pStyle w:val="TableParagraph"/>
              <w:ind w:left="56"/>
              <w:rPr>
                <w:rFonts w:ascii="Stencil"/>
                <w:sz w:val="36"/>
              </w:rPr>
            </w:pPr>
            <w:r>
              <w:rPr>
                <w:rFonts w:ascii="Stencil"/>
                <w:sz w:val="36"/>
              </w:rPr>
              <w:t>S</w:t>
            </w:r>
          </w:p>
          <w:p w14:paraId="37158142" w14:textId="77777777" w:rsidR="0059582E" w:rsidRDefault="0059582E" w:rsidP="00CA41FE">
            <w:pPr>
              <w:pStyle w:val="TableParagraph"/>
              <w:spacing w:before="86"/>
              <w:ind w:left="296"/>
              <w:rPr>
                <w:sz w:val="24"/>
              </w:rPr>
            </w:pPr>
            <w:r>
              <w:rPr>
                <w:sz w:val="24"/>
              </w:rPr>
              <w:t>Specific</w:t>
            </w:r>
          </w:p>
        </w:tc>
        <w:tc>
          <w:tcPr>
            <w:tcW w:w="2599" w:type="dxa"/>
          </w:tcPr>
          <w:p w14:paraId="4F0CA049" w14:textId="77777777" w:rsidR="0059582E" w:rsidRDefault="0059582E" w:rsidP="0059582E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300" w:lineRule="exact"/>
            </w:pPr>
            <w:r>
              <w:t>What will the</w:t>
            </w:r>
            <w:r>
              <w:rPr>
                <w:spacing w:val="-4"/>
              </w:rPr>
              <w:t xml:space="preserve"> </w:t>
            </w:r>
            <w:r>
              <w:t>goal</w:t>
            </w:r>
          </w:p>
          <w:p w14:paraId="326DEC28" w14:textId="77777777" w:rsidR="0059582E" w:rsidRDefault="0059582E" w:rsidP="00CA41FE">
            <w:pPr>
              <w:pStyle w:val="TableParagraph"/>
              <w:spacing w:before="0" w:line="267" w:lineRule="exact"/>
            </w:pPr>
            <w:r>
              <w:t>accomplish?</w:t>
            </w:r>
          </w:p>
          <w:p w14:paraId="3E0999FE" w14:textId="77777777" w:rsidR="0059582E" w:rsidRDefault="0059582E" w:rsidP="0059582E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before="0"/>
              <w:ind w:right="273"/>
            </w:pPr>
            <w:r>
              <w:t>How and why should</w:t>
            </w:r>
            <w:r>
              <w:rPr>
                <w:spacing w:val="-6"/>
              </w:rPr>
              <w:t xml:space="preserve"> </w:t>
            </w:r>
            <w:r>
              <w:t>it be</w:t>
            </w:r>
            <w:r>
              <w:rPr>
                <w:spacing w:val="-3"/>
              </w:rPr>
              <w:t xml:space="preserve"> </w:t>
            </w:r>
            <w:r>
              <w:t>accomplished?</w:t>
            </w:r>
          </w:p>
        </w:tc>
        <w:tc>
          <w:tcPr>
            <w:tcW w:w="6020" w:type="dxa"/>
          </w:tcPr>
          <w:p w14:paraId="1165687D" w14:textId="77777777" w:rsidR="0059582E" w:rsidRDefault="0059582E" w:rsidP="00CA41FE"/>
        </w:tc>
      </w:tr>
      <w:tr w:rsidR="0059582E" w14:paraId="47207D61" w14:textId="77777777" w:rsidTr="00CA41FE">
        <w:trPr>
          <w:trHeight w:hRule="exact" w:val="1792"/>
        </w:trPr>
        <w:tc>
          <w:tcPr>
            <w:tcW w:w="1690" w:type="dxa"/>
          </w:tcPr>
          <w:p w14:paraId="3DEFD8AA" w14:textId="77777777" w:rsidR="0059582E" w:rsidRDefault="0059582E" w:rsidP="00CA41FE">
            <w:pPr>
              <w:pStyle w:val="TableParagraph"/>
              <w:ind w:left="56"/>
              <w:rPr>
                <w:rFonts w:ascii="Stencil"/>
                <w:sz w:val="36"/>
              </w:rPr>
            </w:pPr>
            <w:r>
              <w:rPr>
                <w:rFonts w:ascii="Stencil"/>
                <w:sz w:val="36"/>
              </w:rPr>
              <w:t>M</w:t>
            </w:r>
          </w:p>
          <w:p w14:paraId="3557C202" w14:textId="77777777" w:rsidR="0059582E" w:rsidRDefault="0059582E" w:rsidP="00CA41FE">
            <w:pPr>
              <w:pStyle w:val="TableParagraph"/>
              <w:spacing w:before="86"/>
              <w:ind w:left="296"/>
              <w:rPr>
                <w:sz w:val="24"/>
              </w:rPr>
            </w:pPr>
            <w:r>
              <w:rPr>
                <w:sz w:val="24"/>
              </w:rPr>
              <w:t>Measurable</w:t>
            </w:r>
          </w:p>
        </w:tc>
        <w:tc>
          <w:tcPr>
            <w:tcW w:w="2599" w:type="dxa"/>
          </w:tcPr>
          <w:p w14:paraId="02BA8ED0" w14:textId="77777777" w:rsidR="0059582E" w:rsidRDefault="0059582E" w:rsidP="0059582E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right="337"/>
            </w:pPr>
            <w:r>
              <w:t>How will you</w:t>
            </w:r>
            <w:r>
              <w:rPr>
                <w:spacing w:val="-4"/>
              </w:rPr>
              <w:t xml:space="preserve"> </w:t>
            </w:r>
            <w:r>
              <w:t>measure success?</w:t>
            </w:r>
          </w:p>
          <w:p w14:paraId="4A056AFF" w14:textId="77777777" w:rsidR="0059582E" w:rsidRDefault="0059582E" w:rsidP="0059582E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before="0"/>
              <w:ind w:right="105"/>
            </w:pPr>
            <w:r>
              <w:t>Quantify with indicators such as amounts, percentages, costs, frequency, duration,</w:t>
            </w:r>
            <w:r>
              <w:rPr>
                <w:spacing w:val="-8"/>
              </w:rPr>
              <w:t xml:space="preserve"> </w:t>
            </w:r>
            <w:r>
              <w:t>etc.</w:t>
            </w:r>
          </w:p>
        </w:tc>
        <w:tc>
          <w:tcPr>
            <w:tcW w:w="6020" w:type="dxa"/>
          </w:tcPr>
          <w:p w14:paraId="4CE6A3A3" w14:textId="77777777" w:rsidR="0059582E" w:rsidRDefault="0059582E" w:rsidP="00CA41FE"/>
        </w:tc>
      </w:tr>
      <w:tr w:rsidR="0059582E" w14:paraId="57F3C23F" w14:textId="77777777" w:rsidTr="00CA41FE">
        <w:trPr>
          <w:trHeight w:hRule="exact" w:val="1283"/>
        </w:trPr>
        <w:tc>
          <w:tcPr>
            <w:tcW w:w="1690" w:type="dxa"/>
          </w:tcPr>
          <w:p w14:paraId="4476D1EC" w14:textId="77777777" w:rsidR="0059582E" w:rsidRDefault="0059582E" w:rsidP="00CA41FE">
            <w:pPr>
              <w:pStyle w:val="TableParagraph"/>
              <w:spacing w:before="55"/>
              <w:ind w:left="56"/>
              <w:rPr>
                <w:rFonts w:ascii="Stencil"/>
                <w:sz w:val="36"/>
              </w:rPr>
            </w:pPr>
            <w:r>
              <w:rPr>
                <w:rFonts w:ascii="Stencil"/>
                <w:sz w:val="36"/>
              </w:rPr>
              <w:t>A</w:t>
            </w:r>
          </w:p>
          <w:p w14:paraId="1D6022DA" w14:textId="77777777" w:rsidR="0059582E" w:rsidRDefault="0059582E" w:rsidP="00CA41FE">
            <w:pPr>
              <w:pStyle w:val="TableParagraph"/>
              <w:spacing w:before="85"/>
              <w:ind w:left="296"/>
              <w:rPr>
                <w:sz w:val="24"/>
              </w:rPr>
            </w:pPr>
            <w:r>
              <w:rPr>
                <w:sz w:val="24"/>
              </w:rPr>
              <w:t>Achievable</w:t>
            </w:r>
          </w:p>
        </w:tc>
        <w:tc>
          <w:tcPr>
            <w:tcW w:w="2599" w:type="dxa"/>
          </w:tcPr>
          <w:p w14:paraId="0C25D00D" w14:textId="77777777" w:rsidR="0059582E" w:rsidRDefault="0059582E" w:rsidP="0059582E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298" w:lineRule="exact"/>
            </w:pPr>
            <w:r>
              <w:t>Is it</w:t>
            </w:r>
            <w:r>
              <w:rPr>
                <w:spacing w:val="-4"/>
              </w:rPr>
              <w:t xml:space="preserve"> </w:t>
            </w:r>
            <w:r>
              <w:t>possible?</w:t>
            </w:r>
          </w:p>
          <w:p w14:paraId="21AB47CF" w14:textId="77777777" w:rsidR="0059582E" w:rsidRDefault="0059582E" w:rsidP="0059582E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before="0" w:line="296" w:lineRule="exact"/>
            </w:pPr>
            <w:r>
              <w:t>What are the</w:t>
            </w:r>
            <w:r>
              <w:rPr>
                <w:spacing w:val="-5"/>
              </w:rPr>
              <w:t xml:space="preserve"> </w:t>
            </w:r>
            <w:r>
              <w:t>barriers?</w:t>
            </w:r>
          </w:p>
          <w:p w14:paraId="42EE95CF" w14:textId="77777777" w:rsidR="0059582E" w:rsidRDefault="0059582E" w:rsidP="0059582E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before="0" w:line="298" w:lineRule="exact"/>
            </w:pPr>
            <w:r>
              <w:t>What support is</w:t>
            </w:r>
            <w:r>
              <w:rPr>
                <w:spacing w:val="-7"/>
              </w:rPr>
              <w:t xml:space="preserve"> </w:t>
            </w:r>
            <w:r>
              <w:t>needed?</w:t>
            </w:r>
          </w:p>
        </w:tc>
        <w:tc>
          <w:tcPr>
            <w:tcW w:w="6020" w:type="dxa"/>
          </w:tcPr>
          <w:p w14:paraId="55F5F639" w14:textId="77777777" w:rsidR="0059582E" w:rsidRDefault="0059582E" w:rsidP="00CA41FE"/>
        </w:tc>
      </w:tr>
      <w:tr w:rsidR="0059582E" w14:paraId="071BC74E" w14:textId="77777777" w:rsidTr="00CA41FE">
        <w:trPr>
          <w:trHeight w:hRule="exact" w:val="2061"/>
        </w:trPr>
        <w:tc>
          <w:tcPr>
            <w:tcW w:w="1690" w:type="dxa"/>
          </w:tcPr>
          <w:p w14:paraId="3D6FC70D" w14:textId="77777777" w:rsidR="0059582E" w:rsidRDefault="0059582E" w:rsidP="00CA41FE">
            <w:pPr>
              <w:pStyle w:val="TableParagraph"/>
              <w:spacing w:before="55"/>
              <w:ind w:left="56"/>
              <w:rPr>
                <w:rFonts w:ascii="Stencil"/>
                <w:sz w:val="36"/>
              </w:rPr>
            </w:pPr>
            <w:r>
              <w:rPr>
                <w:rFonts w:ascii="Stencil"/>
                <w:sz w:val="36"/>
              </w:rPr>
              <w:t>R</w:t>
            </w:r>
          </w:p>
          <w:p w14:paraId="0434013D" w14:textId="77777777" w:rsidR="0059582E" w:rsidRDefault="0059582E" w:rsidP="00CA41FE">
            <w:pPr>
              <w:pStyle w:val="TableParagraph"/>
              <w:spacing w:before="85" w:line="285" w:lineRule="auto"/>
              <w:ind w:left="218" w:right="572"/>
              <w:rPr>
                <w:sz w:val="24"/>
              </w:rPr>
            </w:pPr>
            <w:r>
              <w:rPr>
                <w:sz w:val="24"/>
              </w:rPr>
              <w:t>Results– Oriented</w:t>
            </w:r>
          </w:p>
        </w:tc>
        <w:tc>
          <w:tcPr>
            <w:tcW w:w="2599" w:type="dxa"/>
          </w:tcPr>
          <w:p w14:paraId="5A202786" w14:textId="77777777" w:rsidR="0059582E" w:rsidRDefault="0059582E" w:rsidP="0059582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443"/>
            </w:pPr>
            <w:r>
              <w:t>What will be the outcome, benefits</w:t>
            </w:r>
            <w:r>
              <w:rPr>
                <w:spacing w:val="-7"/>
              </w:rPr>
              <w:t xml:space="preserve"> </w:t>
            </w:r>
            <w:r>
              <w:t>or results?</w:t>
            </w:r>
          </w:p>
          <w:p w14:paraId="1E991985" w14:textId="77777777" w:rsidR="0059582E" w:rsidRDefault="0059582E" w:rsidP="0059582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0"/>
              <w:ind w:right="240"/>
            </w:pPr>
            <w:r>
              <w:t>How would they contribute to the unit’s and/or University’s success?</w:t>
            </w:r>
          </w:p>
        </w:tc>
        <w:tc>
          <w:tcPr>
            <w:tcW w:w="6020" w:type="dxa"/>
          </w:tcPr>
          <w:p w14:paraId="7274D4FC" w14:textId="77777777" w:rsidR="0059582E" w:rsidRDefault="0059582E" w:rsidP="00CA41FE"/>
        </w:tc>
      </w:tr>
      <w:tr w:rsidR="0059582E" w14:paraId="1C7F4BFA" w14:textId="77777777" w:rsidTr="00CA41FE">
        <w:trPr>
          <w:trHeight w:hRule="exact" w:val="1768"/>
        </w:trPr>
        <w:tc>
          <w:tcPr>
            <w:tcW w:w="1690" w:type="dxa"/>
          </w:tcPr>
          <w:p w14:paraId="4FB9A346" w14:textId="77777777" w:rsidR="0059582E" w:rsidRDefault="0059582E" w:rsidP="00CA41FE">
            <w:pPr>
              <w:pStyle w:val="TableParagraph"/>
              <w:ind w:left="56"/>
              <w:rPr>
                <w:rFonts w:ascii="Stencil"/>
                <w:sz w:val="36"/>
              </w:rPr>
            </w:pPr>
            <w:r>
              <w:rPr>
                <w:rFonts w:ascii="Stencil"/>
                <w:sz w:val="36"/>
              </w:rPr>
              <w:t>T</w:t>
            </w:r>
          </w:p>
          <w:p w14:paraId="1FB98727" w14:textId="77777777" w:rsidR="0059582E" w:rsidRDefault="0059582E" w:rsidP="00CA41FE">
            <w:pPr>
              <w:pStyle w:val="TableParagraph"/>
              <w:spacing w:before="86"/>
              <w:ind w:left="296"/>
              <w:rPr>
                <w:sz w:val="24"/>
              </w:rPr>
            </w:pPr>
            <w:r>
              <w:rPr>
                <w:sz w:val="24"/>
              </w:rPr>
              <w:t>Time specific</w:t>
            </w:r>
          </w:p>
        </w:tc>
        <w:tc>
          <w:tcPr>
            <w:tcW w:w="2599" w:type="dxa"/>
          </w:tcPr>
          <w:p w14:paraId="2B82AB07" w14:textId="77777777" w:rsidR="0059582E" w:rsidRDefault="0059582E" w:rsidP="0059582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312"/>
            </w:pPr>
            <w:r>
              <w:t>Time period,</w:t>
            </w:r>
            <w:r>
              <w:rPr>
                <w:spacing w:val="-5"/>
              </w:rPr>
              <w:t xml:space="preserve"> </w:t>
            </w:r>
            <w:r>
              <w:t>duration, completion</w:t>
            </w:r>
            <w:r>
              <w:rPr>
                <w:spacing w:val="-5"/>
              </w:rPr>
              <w:t xml:space="preserve"> </w:t>
            </w:r>
            <w:r>
              <w:t>deadline?</w:t>
            </w:r>
          </w:p>
          <w:p w14:paraId="4EE7E670" w14:textId="77777777" w:rsidR="0059582E" w:rsidRDefault="0059582E" w:rsidP="0059582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24" w:line="268" w:lineRule="exact"/>
              <w:ind w:right="154"/>
            </w:pPr>
            <w:r>
              <w:t>Will this deadline</w:t>
            </w:r>
            <w:r>
              <w:rPr>
                <w:spacing w:val="-6"/>
              </w:rPr>
              <w:t xml:space="preserve"> </w:t>
            </w:r>
            <w:r>
              <w:t>create sufficient urgency to ensure</w:t>
            </w:r>
            <w:r>
              <w:rPr>
                <w:spacing w:val="-5"/>
              </w:rPr>
              <w:t xml:space="preserve"> </w:t>
            </w:r>
            <w:r>
              <w:t>completion?</w:t>
            </w:r>
          </w:p>
        </w:tc>
        <w:tc>
          <w:tcPr>
            <w:tcW w:w="6020" w:type="dxa"/>
          </w:tcPr>
          <w:p w14:paraId="318027B0" w14:textId="77777777" w:rsidR="0059582E" w:rsidRDefault="0059582E" w:rsidP="00CA41FE"/>
        </w:tc>
      </w:tr>
    </w:tbl>
    <w:p w14:paraId="5A9282C5" w14:textId="77777777" w:rsidR="0059582E" w:rsidRDefault="0059582E" w:rsidP="0059582E">
      <w:pPr>
        <w:spacing w:before="60"/>
        <w:ind w:left="157"/>
        <w:rPr>
          <w:b/>
          <w:sz w:val="24"/>
        </w:rPr>
      </w:pPr>
      <w:r>
        <w:rPr>
          <w:b/>
          <w:sz w:val="24"/>
        </w:rPr>
        <w:t>Write your SMART goal here:</w:t>
      </w:r>
    </w:p>
    <w:p w14:paraId="00E5D4DC" w14:textId="6C91EA2D" w:rsidR="00311AC7" w:rsidRDefault="00311AC7"/>
    <w:p w14:paraId="34D19FCF" w14:textId="68EC8B8F" w:rsidR="0059582E" w:rsidRDefault="0059582E"/>
    <w:p w14:paraId="55B2D21A" w14:textId="48331187" w:rsidR="0059582E" w:rsidRDefault="0059582E"/>
    <w:p w14:paraId="6A3438F7" w14:textId="707A3C29" w:rsidR="0059582E" w:rsidRDefault="0059582E"/>
    <w:p w14:paraId="3C7D5B4A" w14:textId="54FD8201" w:rsidR="0059582E" w:rsidRDefault="0059582E">
      <w:r>
        <w:rPr>
          <w:noProof/>
        </w:rPr>
        <w:drawing>
          <wp:anchor distT="0" distB="0" distL="0" distR="0" simplePos="0" relativeHeight="251659264" behindDoc="1" locked="0" layoutInCell="1" allowOverlap="1" wp14:anchorId="1C7149A4" wp14:editId="40BEBF73">
            <wp:simplePos x="0" y="0"/>
            <wp:positionH relativeFrom="page">
              <wp:posOffset>2938145</wp:posOffset>
            </wp:positionH>
            <wp:positionV relativeFrom="paragraph">
              <wp:posOffset>1264920</wp:posOffset>
            </wp:positionV>
            <wp:extent cx="2540000" cy="785495"/>
            <wp:effectExtent l="0" t="0" r="0" b="0"/>
            <wp:wrapTight wrapText="bothSides">
              <wp:wrapPolygon edited="0">
                <wp:start x="0" y="0"/>
                <wp:lineTo x="0" y="20954"/>
                <wp:lineTo x="21384" y="20954"/>
                <wp:lineTo x="21384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582E" w:rsidSect="0059582E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encil">
    <w:altName w:val="Stencil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0644"/>
    <w:multiLevelType w:val="hybridMultilevel"/>
    <w:tmpl w:val="43102E9C"/>
    <w:lvl w:ilvl="0" w:tplc="66728F9A">
      <w:numFmt w:val="bullet"/>
      <w:lvlText w:val=""/>
      <w:lvlJc w:val="left"/>
      <w:pPr>
        <w:ind w:left="272" w:hanging="21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7C16B0">
      <w:numFmt w:val="bullet"/>
      <w:lvlText w:val="•"/>
      <w:lvlJc w:val="left"/>
      <w:pPr>
        <w:ind w:left="510" w:hanging="216"/>
      </w:pPr>
      <w:rPr>
        <w:rFonts w:hint="default"/>
      </w:rPr>
    </w:lvl>
    <w:lvl w:ilvl="2" w:tplc="C09A4D9E">
      <w:numFmt w:val="bullet"/>
      <w:lvlText w:val="•"/>
      <w:lvlJc w:val="left"/>
      <w:pPr>
        <w:ind w:left="741" w:hanging="216"/>
      </w:pPr>
      <w:rPr>
        <w:rFonts w:hint="default"/>
      </w:rPr>
    </w:lvl>
    <w:lvl w:ilvl="3" w:tplc="33FE07C4">
      <w:numFmt w:val="bullet"/>
      <w:lvlText w:val="•"/>
      <w:lvlJc w:val="left"/>
      <w:pPr>
        <w:ind w:left="972" w:hanging="216"/>
      </w:pPr>
      <w:rPr>
        <w:rFonts w:hint="default"/>
      </w:rPr>
    </w:lvl>
    <w:lvl w:ilvl="4" w:tplc="5A0C126E">
      <w:numFmt w:val="bullet"/>
      <w:lvlText w:val="•"/>
      <w:lvlJc w:val="left"/>
      <w:pPr>
        <w:ind w:left="1203" w:hanging="216"/>
      </w:pPr>
      <w:rPr>
        <w:rFonts w:hint="default"/>
      </w:rPr>
    </w:lvl>
    <w:lvl w:ilvl="5" w:tplc="5282A84C">
      <w:numFmt w:val="bullet"/>
      <w:lvlText w:val="•"/>
      <w:lvlJc w:val="left"/>
      <w:pPr>
        <w:ind w:left="1434" w:hanging="216"/>
      </w:pPr>
      <w:rPr>
        <w:rFonts w:hint="default"/>
      </w:rPr>
    </w:lvl>
    <w:lvl w:ilvl="6" w:tplc="FD2048E2">
      <w:numFmt w:val="bullet"/>
      <w:lvlText w:val="•"/>
      <w:lvlJc w:val="left"/>
      <w:pPr>
        <w:ind w:left="1665" w:hanging="216"/>
      </w:pPr>
      <w:rPr>
        <w:rFonts w:hint="default"/>
      </w:rPr>
    </w:lvl>
    <w:lvl w:ilvl="7" w:tplc="75A0F468">
      <w:numFmt w:val="bullet"/>
      <w:lvlText w:val="•"/>
      <w:lvlJc w:val="left"/>
      <w:pPr>
        <w:ind w:left="1896" w:hanging="216"/>
      </w:pPr>
      <w:rPr>
        <w:rFonts w:hint="default"/>
      </w:rPr>
    </w:lvl>
    <w:lvl w:ilvl="8" w:tplc="F8E4CB2A">
      <w:numFmt w:val="bullet"/>
      <w:lvlText w:val="•"/>
      <w:lvlJc w:val="left"/>
      <w:pPr>
        <w:ind w:left="2126" w:hanging="216"/>
      </w:pPr>
      <w:rPr>
        <w:rFonts w:hint="default"/>
      </w:rPr>
    </w:lvl>
  </w:abstractNum>
  <w:abstractNum w:abstractNumId="1" w15:restartNumberingAfterBreak="0">
    <w:nsid w:val="24771DD0"/>
    <w:multiLevelType w:val="hybridMultilevel"/>
    <w:tmpl w:val="CA6630A6"/>
    <w:lvl w:ilvl="0" w:tplc="DAC077BC">
      <w:numFmt w:val="bullet"/>
      <w:lvlText w:val=""/>
      <w:lvlJc w:val="left"/>
      <w:pPr>
        <w:ind w:left="272" w:hanging="21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89AECD8">
      <w:numFmt w:val="bullet"/>
      <w:lvlText w:val="•"/>
      <w:lvlJc w:val="left"/>
      <w:pPr>
        <w:ind w:left="510" w:hanging="216"/>
      </w:pPr>
      <w:rPr>
        <w:rFonts w:hint="default"/>
      </w:rPr>
    </w:lvl>
    <w:lvl w:ilvl="2" w:tplc="CE540D64">
      <w:numFmt w:val="bullet"/>
      <w:lvlText w:val="•"/>
      <w:lvlJc w:val="left"/>
      <w:pPr>
        <w:ind w:left="741" w:hanging="216"/>
      </w:pPr>
      <w:rPr>
        <w:rFonts w:hint="default"/>
      </w:rPr>
    </w:lvl>
    <w:lvl w:ilvl="3" w:tplc="2DC2C38A">
      <w:numFmt w:val="bullet"/>
      <w:lvlText w:val="•"/>
      <w:lvlJc w:val="left"/>
      <w:pPr>
        <w:ind w:left="972" w:hanging="216"/>
      </w:pPr>
      <w:rPr>
        <w:rFonts w:hint="default"/>
      </w:rPr>
    </w:lvl>
    <w:lvl w:ilvl="4" w:tplc="1CF093D8">
      <w:numFmt w:val="bullet"/>
      <w:lvlText w:val="•"/>
      <w:lvlJc w:val="left"/>
      <w:pPr>
        <w:ind w:left="1203" w:hanging="216"/>
      </w:pPr>
      <w:rPr>
        <w:rFonts w:hint="default"/>
      </w:rPr>
    </w:lvl>
    <w:lvl w:ilvl="5" w:tplc="3E8E3ED6">
      <w:numFmt w:val="bullet"/>
      <w:lvlText w:val="•"/>
      <w:lvlJc w:val="left"/>
      <w:pPr>
        <w:ind w:left="1434" w:hanging="216"/>
      </w:pPr>
      <w:rPr>
        <w:rFonts w:hint="default"/>
      </w:rPr>
    </w:lvl>
    <w:lvl w:ilvl="6" w:tplc="2BB2BA9C">
      <w:numFmt w:val="bullet"/>
      <w:lvlText w:val="•"/>
      <w:lvlJc w:val="left"/>
      <w:pPr>
        <w:ind w:left="1665" w:hanging="216"/>
      </w:pPr>
      <w:rPr>
        <w:rFonts w:hint="default"/>
      </w:rPr>
    </w:lvl>
    <w:lvl w:ilvl="7" w:tplc="8E9804E4">
      <w:numFmt w:val="bullet"/>
      <w:lvlText w:val="•"/>
      <w:lvlJc w:val="left"/>
      <w:pPr>
        <w:ind w:left="1896" w:hanging="216"/>
      </w:pPr>
      <w:rPr>
        <w:rFonts w:hint="default"/>
      </w:rPr>
    </w:lvl>
    <w:lvl w:ilvl="8" w:tplc="EADEF59A">
      <w:numFmt w:val="bullet"/>
      <w:lvlText w:val="•"/>
      <w:lvlJc w:val="left"/>
      <w:pPr>
        <w:ind w:left="2126" w:hanging="216"/>
      </w:pPr>
      <w:rPr>
        <w:rFonts w:hint="default"/>
      </w:rPr>
    </w:lvl>
  </w:abstractNum>
  <w:abstractNum w:abstractNumId="2" w15:restartNumberingAfterBreak="0">
    <w:nsid w:val="52914FD9"/>
    <w:multiLevelType w:val="hybridMultilevel"/>
    <w:tmpl w:val="055C0464"/>
    <w:lvl w:ilvl="0" w:tplc="D0085C48">
      <w:numFmt w:val="bullet"/>
      <w:lvlText w:val=""/>
      <w:lvlJc w:val="left"/>
      <w:pPr>
        <w:ind w:left="272" w:hanging="21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F9CA126">
      <w:numFmt w:val="bullet"/>
      <w:lvlText w:val="•"/>
      <w:lvlJc w:val="left"/>
      <w:pPr>
        <w:ind w:left="510" w:hanging="216"/>
      </w:pPr>
      <w:rPr>
        <w:rFonts w:hint="default"/>
      </w:rPr>
    </w:lvl>
    <w:lvl w:ilvl="2" w:tplc="A18275C6">
      <w:numFmt w:val="bullet"/>
      <w:lvlText w:val="•"/>
      <w:lvlJc w:val="left"/>
      <w:pPr>
        <w:ind w:left="741" w:hanging="216"/>
      </w:pPr>
      <w:rPr>
        <w:rFonts w:hint="default"/>
      </w:rPr>
    </w:lvl>
    <w:lvl w:ilvl="3" w:tplc="ACACBA1A">
      <w:numFmt w:val="bullet"/>
      <w:lvlText w:val="•"/>
      <w:lvlJc w:val="left"/>
      <w:pPr>
        <w:ind w:left="972" w:hanging="216"/>
      </w:pPr>
      <w:rPr>
        <w:rFonts w:hint="default"/>
      </w:rPr>
    </w:lvl>
    <w:lvl w:ilvl="4" w:tplc="0652C472">
      <w:numFmt w:val="bullet"/>
      <w:lvlText w:val="•"/>
      <w:lvlJc w:val="left"/>
      <w:pPr>
        <w:ind w:left="1203" w:hanging="216"/>
      </w:pPr>
      <w:rPr>
        <w:rFonts w:hint="default"/>
      </w:rPr>
    </w:lvl>
    <w:lvl w:ilvl="5" w:tplc="FBD6E95A">
      <w:numFmt w:val="bullet"/>
      <w:lvlText w:val="•"/>
      <w:lvlJc w:val="left"/>
      <w:pPr>
        <w:ind w:left="1434" w:hanging="216"/>
      </w:pPr>
      <w:rPr>
        <w:rFonts w:hint="default"/>
      </w:rPr>
    </w:lvl>
    <w:lvl w:ilvl="6" w:tplc="AD3415B8">
      <w:numFmt w:val="bullet"/>
      <w:lvlText w:val="•"/>
      <w:lvlJc w:val="left"/>
      <w:pPr>
        <w:ind w:left="1665" w:hanging="216"/>
      </w:pPr>
      <w:rPr>
        <w:rFonts w:hint="default"/>
      </w:rPr>
    </w:lvl>
    <w:lvl w:ilvl="7" w:tplc="786C4E1C">
      <w:numFmt w:val="bullet"/>
      <w:lvlText w:val="•"/>
      <w:lvlJc w:val="left"/>
      <w:pPr>
        <w:ind w:left="1896" w:hanging="216"/>
      </w:pPr>
      <w:rPr>
        <w:rFonts w:hint="default"/>
      </w:rPr>
    </w:lvl>
    <w:lvl w:ilvl="8" w:tplc="169CAC8E">
      <w:numFmt w:val="bullet"/>
      <w:lvlText w:val="•"/>
      <w:lvlJc w:val="left"/>
      <w:pPr>
        <w:ind w:left="2126" w:hanging="216"/>
      </w:pPr>
      <w:rPr>
        <w:rFonts w:hint="default"/>
      </w:rPr>
    </w:lvl>
  </w:abstractNum>
  <w:abstractNum w:abstractNumId="3" w15:restartNumberingAfterBreak="0">
    <w:nsid w:val="59137800"/>
    <w:multiLevelType w:val="hybridMultilevel"/>
    <w:tmpl w:val="F5E29128"/>
    <w:lvl w:ilvl="0" w:tplc="23606294">
      <w:numFmt w:val="bullet"/>
      <w:lvlText w:val=""/>
      <w:lvlJc w:val="left"/>
      <w:pPr>
        <w:ind w:left="272" w:hanging="21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972E068">
      <w:numFmt w:val="bullet"/>
      <w:lvlText w:val="•"/>
      <w:lvlJc w:val="left"/>
      <w:pPr>
        <w:ind w:left="510" w:hanging="216"/>
      </w:pPr>
      <w:rPr>
        <w:rFonts w:hint="default"/>
      </w:rPr>
    </w:lvl>
    <w:lvl w:ilvl="2" w:tplc="7D14FC14">
      <w:numFmt w:val="bullet"/>
      <w:lvlText w:val="•"/>
      <w:lvlJc w:val="left"/>
      <w:pPr>
        <w:ind w:left="741" w:hanging="216"/>
      </w:pPr>
      <w:rPr>
        <w:rFonts w:hint="default"/>
      </w:rPr>
    </w:lvl>
    <w:lvl w:ilvl="3" w:tplc="0CFC96B2">
      <w:numFmt w:val="bullet"/>
      <w:lvlText w:val="•"/>
      <w:lvlJc w:val="left"/>
      <w:pPr>
        <w:ind w:left="972" w:hanging="216"/>
      </w:pPr>
      <w:rPr>
        <w:rFonts w:hint="default"/>
      </w:rPr>
    </w:lvl>
    <w:lvl w:ilvl="4" w:tplc="B65EBACE">
      <w:numFmt w:val="bullet"/>
      <w:lvlText w:val="•"/>
      <w:lvlJc w:val="left"/>
      <w:pPr>
        <w:ind w:left="1203" w:hanging="216"/>
      </w:pPr>
      <w:rPr>
        <w:rFonts w:hint="default"/>
      </w:rPr>
    </w:lvl>
    <w:lvl w:ilvl="5" w:tplc="28F81DE6">
      <w:numFmt w:val="bullet"/>
      <w:lvlText w:val="•"/>
      <w:lvlJc w:val="left"/>
      <w:pPr>
        <w:ind w:left="1434" w:hanging="216"/>
      </w:pPr>
      <w:rPr>
        <w:rFonts w:hint="default"/>
      </w:rPr>
    </w:lvl>
    <w:lvl w:ilvl="6" w:tplc="4EB871C6">
      <w:numFmt w:val="bullet"/>
      <w:lvlText w:val="•"/>
      <w:lvlJc w:val="left"/>
      <w:pPr>
        <w:ind w:left="1665" w:hanging="216"/>
      </w:pPr>
      <w:rPr>
        <w:rFonts w:hint="default"/>
      </w:rPr>
    </w:lvl>
    <w:lvl w:ilvl="7" w:tplc="2D184B72">
      <w:numFmt w:val="bullet"/>
      <w:lvlText w:val="•"/>
      <w:lvlJc w:val="left"/>
      <w:pPr>
        <w:ind w:left="1896" w:hanging="216"/>
      </w:pPr>
      <w:rPr>
        <w:rFonts w:hint="default"/>
      </w:rPr>
    </w:lvl>
    <w:lvl w:ilvl="8" w:tplc="A7A294D2">
      <w:numFmt w:val="bullet"/>
      <w:lvlText w:val="•"/>
      <w:lvlJc w:val="left"/>
      <w:pPr>
        <w:ind w:left="2126" w:hanging="216"/>
      </w:pPr>
      <w:rPr>
        <w:rFonts w:hint="default"/>
      </w:rPr>
    </w:lvl>
  </w:abstractNum>
  <w:abstractNum w:abstractNumId="4" w15:restartNumberingAfterBreak="0">
    <w:nsid w:val="5FB72C7B"/>
    <w:multiLevelType w:val="hybridMultilevel"/>
    <w:tmpl w:val="2BBC3BD4"/>
    <w:lvl w:ilvl="0" w:tplc="BBA41D2C">
      <w:numFmt w:val="bullet"/>
      <w:lvlText w:val=""/>
      <w:lvlJc w:val="left"/>
      <w:pPr>
        <w:ind w:left="272" w:hanging="21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AD6FFEE">
      <w:numFmt w:val="bullet"/>
      <w:lvlText w:val="•"/>
      <w:lvlJc w:val="left"/>
      <w:pPr>
        <w:ind w:left="510" w:hanging="216"/>
      </w:pPr>
      <w:rPr>
        <w:rFonts w:hint="default"/>
      </w:rPr>
    </w:lvl>
    <w:lvl w:ilvl="2" w:tplc="0CA20E8C">
      <w:numFmt w:val="bullet"/>
      <w:lvlText w:val="•"/>
      <w:lvlJc w:val="left"/>
      <w:pPr>
        <w:ind w:left="741" w:hanging="216"/>
      </w:pPr>
      <w:rPr>
        <w:rFonts w:hint="default"/>
      </w:rPr>
    </w:lvl>
    <w:lvl w:ilvl="3" w:tplc="55E0CAF4">
      <w:numFmt w:val="bullet"/>
      <w:lvlText w:val="•"/>
      <w:lvlJc w:val="left"/>
      <w:pPr>
        <w:ind w:left="972" w:hanging="216"/>
      </w:pPr>
      <w:rPr>
        <w:rFonts w:hint="default"/>
      </w:rPr>
    </w:lvl>
    <w:lvl w:ilvl="4" w:tplc="784EDEC2">
      <w:numFmt w:val="bullet"/>
      <w:lvlText w:val="•"/>
      <w:lvlJc w:val="left"/>
      <w:pPr>
        <w:ind w:left="1203" w:hanging="216"/>
      </w:pPr>
      <w:rPr>
        <w:rFonts w:hint="default"/>
      </w:rPr>
    </w:lvl>
    <w:lvl w:ilvl="5" w:tplc="777E8B62">
      <w:numFmt w:val="bullet"/>
      <w:lvlText w:val="•"/>
      <w:lvlJc w:val="left"/>
      <w:pPr>
        <w:ind w:left="1434" w:hanging="216"/>
      </w:pPr>
      <w:rPr>
        <w:rFonts w:hint="default"/>
      </w:rPr>
    </w:lvl>
    <w:lvl w:ilvl="6" w:tplc="A9B06944">
      <w:numFmt w:val="bullet"/>
      <w:lvlText w:val="•"/>
      <w:lvlJc w:val="left"/>
      <w:pPr>
        <w:ind w:left="1665" w:hanging="216"/>
      </w:pPr>
      <w:rPr>
        <w:rFonts w:hint="default"/>
      </w:rPr>
    </w:lvl>
    <w:lvl w:ilvl="7" w:tplc="C3008442">
      <w:numFmt w:val="bullet"/>
      <w:lvlText w:val="•"/>
      <w:lvlJc w:val="left"/>
      <w:pPr>
        <w:ind w:left="1896" w:hanging="216"/>
      </w:pPr>
      <w:rPr>
        <w:rFonts w:hint="default"/>
      </w:rPr>
    </w:lvl>
    <w:lvl w:ilvl="8" w:tplc="3FFABEB2">
      <w:numFmt w:val="bullet"/>
      <w:lvlText w:val="•"/>
      <w:lvlJc w:val="left"/>
      <w:pPr>
        <w:ind w:left="2126" w:hanging="21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2E"/>
    <w:rsid w:val="00311AC7"/>
    <w:rsid w:val="0059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8544"/>
  <w15:chartTrackingRefBased/>
  <w15:docId w15:val="{7519EC17-CEB4-4D6B-A31A-B30A43A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9582E"/>
    <w:pPr>
      <w:spacing w:before="56"/>
      <w:ind w:left="2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Linda</dc:creator>
  <cp:keywords/>
  <dc:description/>
  <cp:lastModifiedBy>Smith, Linda</cp:lastModifiedBy>
  <cp:revision>1</cp:revision>
  <dcterms:created xsi:type="dcterms:W3CDTF">2021-12-08T13:10:00Z</dcterms:created>
  <dcterms:modified xsi:type="dcterms:W3CDTF">2021-12-08T13:13:00Z</dcterms:modified>
</cp:coreProperties>
</file>