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F54B5" w14:textId="77777777" w:rsidR="00712FDA" w:rsidRPr="007978D2" w:rsidRDefault="00712FDA" w:rsidP="007978D2">
      <w:pPr>
        <w:pStyle w:val="Default"/>
        <w:jc w:val="center"/>
        <w:rPr>
          <w:rFonts w:ascii="Garamond" w:eastAsia="Batang" w:hAnsi="Garamond" w:cs="Times New Roman"/>
        </w:rPr>
      </w:pPr>
      <w:r>
        <w:rPr>
          <w:rFonts w:ascii="Garamond" w:eastAsia="Batang" w:hAnsi="Garamond" w:cs="Times New Roman"/>
          <w:noProof/>
        </w:rPr>
        <w:drawing>
          <wp:inline distT="0" distB="0" distL="0" distR="0" wp14:anchorId="3BEDA50B" wp14:editId="26E15CAF">
            <wp:extent cx="2981325" cy="809625"/>
            <wp:effectExtent l="0" t="0" r="9525" b="9525"/>
            <wp:docPr id="2" name="Picture 2" descr="AlumniAssoclogo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umniAssoclogoB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19559" w14:textId="77777777" w:rsidR="00712FDA" w:rsidRDefault="00712FDA" w:rsidP="00712FDA">
      <w:pPr>
        <w:pStyle w:val="Default"/>
        <w:jc w:val="center"/>
        <w:rPr>
          <w:rFonts w:ascii="Garamond" w:eastAsia="Batang" w:hAnsi="Garamond" w:cs="Times New Roman"/>
          <w:b/>
        </w:rPr>
      </w:pPr>
      <w:r>
        <w:rPr>
          <w:rFonts w:ascii="Garamond" w:eastAsia="Batang" w:hAnsi="Garamond" w:cs="Times New Roman"/>
          <w:b/>
        </w:rPr>
        <w:t>Satellite Assistance Program</w:t>
      </w:r>
      <w:r w:rsidR="00DD2EB4">
        <w:rPr>
          <w:rFonts w:ascii="Garamond" w:eastAsia="Batang" w:hAnsi="Garamond" w:cs="Times New Roman"/>
          <w:b/>
        </w:rPr>
        <w:t xml:space="preserve"> (SAP)</w:t>
      </w:r>
    </w:p>
    <w:p w14:paraId="6FBB38E4" w14:textId="77777777" w:rsidR="00E37439" w:rsidRDefault="00E37439" w:rsidP="00712FDA">
      <w:pPr>
        <w:pStyle w:val="Default"/>
        <w:jc w:val="center"/>
        <w:rPr>
          <w:rFonts w:ascii="Garamond" w:eastAsia="Batang" w:hAnsi="Garamond" w:cs="Times New Roman"/>
          <w:b/>
        </w:rPr>
      </w:pPr>
    </w:p>
    <w:p w14:paraId="7C82808E" w14:textId="77777777" w:rsidR="00856E2E" w:rsidRPr="00856E2E" w:rsidRDefault="00712FDA" w:rsidP="00C82B3C">
      <w:pPr>
        <w:pStyle w:val="BodyText"/>
        <w:ind w:left="360"/>
        <w:rPr>
          <w:rFonts w:ascii="Garamond" w:eastAsia="Batang" w:hAnsi="Garamond"/>
          <w:sz w:val="22"/>
        </w:rPr>
      </w:pPr>
      <w:r>
        <w:rPr>
          <w:rFonts w:ascii="Garamond" w:eastAsia="Batang" w:hAnsi="Garamond"/>
          <w:sz w:val="22"/>
        </w:rPr>
        <w:t xml:space="preserve">The Satellite Assistance Program is supported by the </w:t>
      </w:r>
      <w:r w:rsidR="00054980">
        <w:rPr>
          <w:rFonts w:ascii="Garamond" w:eastAsia="Batang" w:hAnsi="Garamond"/>
          <w:sz w:val="22"/>
        </w:rPr>
        <w:t xml:space="preserve">Alumni </w:t>
      </w:r>
      <w:r>
        <w:rPr>
          <w:rFonts w:ascii="Garamond" w:eastAsia="Batang" w:hAnsi="Garamond"/>
          <w:sz w:val="22"/>
        </w:rPr>
        <w:t xml:space="preserve">Outreach Committee of the University of Delaware Alumni Association to provide financial assistance to Affinity Alumni Groups or Regional Alumni Clubs for </w:t>
      </w:r>
      <w:r w:rsidR="00997F55">
        <w:rPr>
          <w:rFonts w:ascii="Garamond" w:eastAsia="Batang" w:hAnsi="Garamond"/>
          <w:sz w:val="22"/>
        </w:rPr>
        <w:t xml:space="preserve">programs, events &amp; </w:t>
      </w:r>
      <w:r>
        <w:rPr>
          <w:rFonts w:ascii="Garamond" w:eastAsia="Batang" w:hAnsi="Garamond"/>
          <w:sz w:val="22"/>
        </w:rPr>
        <w:t xml:space="preserve">projects </w:t>
      </w:r>
      <w:r w:rsidR="00997F55">
        <w:rPr>
          <w:rFonts w:ascii="Garamond" w:eastAsia="Batang" w:hAnsi="Garamond"/>
          <w:sz w:val="22"/>
        </w:rPr>
        <w:t xml:space="preserve">as they relate to </w:t>
      </w:r>
      <w:r w:rsidR="002966C7">
        <w:rPr>
          <w:rFonts w:ascii="Garamond" w:eastAsia="Batang" w:hAnsi="Garamond"/>
          <w:sz w:val="22"/>
        </w:rPr>
        <w:t>University</w:t>
      </w:r>
      <w:r w:rsidR="00997F55">
        <w:rPr>
          <w:rFonts w:ascii="Garamond" w:eastAsia="Batang" w:hAnsi="Garamond"/>
          <w:sz w:val="22"/>
        </w:rPr>
        <w:t xml:space="preserve"> goals</w:t>
      </w:r>
      <w:r>
        <w:rPr>
          <w:rFonts w:ascii="Garamond" w:eastAsia="Batang" w:hAnsi="Garamond"/>
          <w:sz w:val="22"/>
        </w:rPr>
        <w:t xml:space="preserve">. </w:t>
      </w:r>
      <w:r w:rsidR="00856E2E">
        <w:rPr>
          <w:rFonts w:ascii="Garamond" w:eastAsia="Batang" w:hAnsi="Garamond"/>
          <w:sz w:val="22"/>
        </w:rPr>
        <w:t xml:space="preserve"> </w:t>
      </w:r>
      <w:r w:rsidR="00856E2E" w:rsidRPr="00856E2E">
        <w:rPr>
          <w:rFonts w:ascii="Garamond" w:eastAsia="Batang" w:hAnsi="Garamond"/>
          <w:sz w:val="22"/>
        </w:rPr>
        <w:t xml:space="preserve">The University of Delaware Alumni Association is proudly dedicated to engaging our entire alumni community by fostering a tradition of lifelong loyalty and commitment </w:t>
      </w:r>
      <w:r w:rsidR="002F0C4C">
        <w:rPr>
          <w:rFonts w:ascii="Garamond" w:eastAsia="Batang" w:hAnsi="Garamond"/>
          <w:sz w:val="22"/>
        </w:rPr>
        <w:t xml:space="preserve">to the </w:t>
      </w:r>
      <w:r w:rsidR="00856E2E" w:rsidRPr="00856E2E">
        <w:rPr>
          <w:rFonts w:ascii="Garamond" w:eastAsia="Batang" w:hAnsi="Garamond"/>
          <w:sz w:val="22"/>
        </w:rPr>
        <w:t>University of Delaware.  We provide exceptional value and ongoing support to our alumni worldwide.</w:t>
      </w:r>
    </w:p>
    <w:p w14:paraId="358ABFFF" w14:textId="77777777" w:rsidR="007E32D4" w:rsidRDefault="007E32D4" w:rsidP="007E32D4">
      <w:pPr>
        <w:rPr>
          <w:rFonts w:ascii="Garamond" w:eastAsia="Batang" w:hAnsi="Garamond"/>
          <w:sz w:val="22"/>
        </w:rPr>
      </w:pPr>
    </w:p>
    <w:p w14:paraId="26F46F95" w14:textId="77777777" w:rsidR="009A2A8E" w:rsidRDefault="009A2A8E" w:rsidP="0086722A">
      <w:pPr>
        <w:ind w:firstLine="360"/>
        <w:rPr>
          <w:rFonts w:ascii="Garamond" w:eastAsia="Batang" w:hAnsi="Garamond"/>
          <w:sz w:val="22"/>
        </w:rPr>
      </w:pPr>
      <w:r w:rsidRPr="00C94863">
        <w:rPr>
          <w:rFonts w:ascii="Garamond" w:eastAsia="Batang" w:hAnsi="Garamond"/>
          <w:b/>
          <w:sz w:val="22"/>
          <w:u w:val="single"/>
        </w:rPr>
        <w:t xml:space="preserve">Program </w:t>
      </w:r>
      <w:r w:rsidR="008F55AF" w:rsidRPr="00C94863">
        <w:rPr>
          <w:rFonts w:ascii="Garamond" w:eastAsia="Batang" w:hAnsi="Garamond"/>
          <w:b/>
          <w:sz w:val="22"/>
          <w:u w:val="single"/>
        </w:rPr>
        <w:t>Outline</w:t>
      </w:r>
      <w:r w:rsidRPr="00C94863">
        <w:rPr>
          <w:rFonts w:ascii="Garamond" w:eastAsia="Batang" w:hAnsi="Garamond"/>
          <w:b/>
          <w:sz w:val="22"/>
        </w:rPr>
        <w:t>:</w:t>
      </w:r>
    </w:p>
    <w:p w14:paraId="0A6967B8" w14:textId="77777777" w:rsidR="0086722A" w:rsidRDefault="00712FDA" w:rsidP="00C82B3C">
      <w:pPr>
        <w:numPr>
          <w:ilvl w:val="0"/>
          <w:numId w:val="10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 w:rsidRPr="00856E2E">
        <w:rPr>
          <w:rFonts w:ascii="Garamond" w:eastAsia="Batang" w:hAnsi="Garamond"/>
          <w:sz w:val="22"/>
        </w:rPr>
        <w:t xml:space="preserve">Up to $2,500 per </w:t>
      </w:r>
      <w:r w:rsidR="008F55AF">
        <w:rPr>
          <w:rFonts w:ascii="Garamond" w:eastAsia="Batang" w:hAnsi="Garamond"/>
          <w:sz w:val="22"/>
        </w:rPr>
        <w:t>program, event or project</w:t>
      </w:r>
      <w:r w:rsidR="00D94122">
        <w:rPr>
          <w:rFonts w:ascii="Garamond" w:eastAsia="Batang" w:hAnsi="Garamond"/>
          <w:sz w:val="22"/>
        </w:rPr>
        <w:t xml:space="preserve"> may be awarded</w:t>
      </w:r>
      <w:r w:rsidR="004F0EDB">
        <w:rPr>
          <w:rFonts w:ascii="Garamond" w:eastAsia="Batang" w:hAnsi="Garamond"/>
          <w:sz w:val="22"/>
        </w:rPr>
        <w:t>.</w:t>
      </w:r>
    </w:p>
    <w:p w14:paraId="08BCC75A" w14:textId="77777777" w:rsidR="009A2A8E" w:rsidRPr="00856E2E" w:rsidRDefault="009A2A8E" w:rsidP="00C82B3C">
      <w:pPr>
        <w:numPr>
          <w:ilvl w:val="0"/>
          <w:numId w:val="10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 w:rsidRPr="00856E2E">
        <w:rPr>
          <w:rFonts w:ascii="Garamond" w:eastAsia="Batang" w:hAnsi="Garamond"/>
          <w:sz w:val="22"/>
        </w:rPr>
        <w:t>Funding will not cover alcohol</w:t>
      </w:r>
      <w:r w:rsidR="008F55AF">
        <w:rPr>
          <w:rFonts w:ascii="Garamond" w:eastAsia="Batang" w:hAnsi="Garamond"/>
          <w:sz w:val="22"/>
        </w:rPr>
        <w:t>.</w:t>
      </w:r>
    </w:p>
    <w:p w14:paraId="4D388270" w14:textId="77777777" w:rsidR="001F30CB" w:rsidRDefault="002966C7" w:rsidP="001F30CB">
      <w:pPr>
        <w:numPr>
          <w:ilvl w:val="0"/>
          <w:numId w:val="10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>
        <w:rPr>
          <w:rFonts w:ascii="Garamond" w:eastAsia="Batang" w:hAnsi="Garamond"/>
          <w:sz w:val="22"/>
        </w:rPr>
        <w:t>Application</w:t>
      </w:r>
      <w:r w:rsidR="004F0EDB">
        <w:rPr>
          <w:rFonts w:ascii="Garamond" w:eastAsia="Batang" w:hAnsi="Garamond"/>
          <w:sz w:val="22"/>
        </w:rPr>
        <w:t>s</w:t>
      </w:r>
      <w:r>
        <w:rPr>
          <w:rFonts w:ascii="Garamond" w:eastAsia="Batang" w:hAnsi="Garamond"/>
          <w:sz w:val="22"/>
        </w:rPr>
        <w:t xml:space="preserve"> must show</w:t>
      </w:r>
      <w:r w:rsidR="00D01960">
        <w:rPr>
          <w:rFonts w:ascii="Garamond" w:eastAsia="Batang" w:hAnsi="Garamond"/>
          <w:sz w:val="22"/>
        </w:rPr>
        <w:t xml:space="preserve"> how</w:t>
      </w:r>
      <w:r>
        <w:rPr>
          <w:rFonts w:ascii="Garamond" w:eastAsia="Batang" w:hAnsi="Garamond"/>
          <w:sz w:val="22"/>
        </w:rPr>
        <w:t xml:space="preserve"> the</w:t>
      </w:r>
      <w:r w:rsidR="00731212">
        <w:rPr>
          <w:rFonts w:ascii="Garamond" w:eastAsia="Batang" w:hAnsi="Garamond"/>
          <w:sz w:val="22"/>
        </w:rPr>
        <w:t xml:space="preserve"> events</w:t>
      </w:r>
      <w:r>
        <w:rPr>
          <w:rFonts w:ascii="Garamond" w:eastAsia="Batang" w:hAnsi="Garamond"/>
          <w:sz w:val="22"/>
        </w:rPr>
        <w:t xml:space="preserve"> are</w:t>
      </w:r>
      <w:r w:rsidR="00941BCD">
        <w:rPr>
          <w:rFonts w:ascii="Garamond" w:eastAsia="Batang" w:hAnsi="Garamond"/>
          <w:sz w:val="22"/>
        </w:rPr>
        <w:t xml:space="preserve"> assisting with achieving the</w:t>
      </w:r>
      <w:r w:rsidR="005975B7">
        <w:rPr>
          <w:rFonts w:ascii="Garamond" w:eastAsia="Batang" w:hAnsi="Garamond"/>
          <w:sz w:val="22"/>
        </w:rPr>
        <w:t xml:space="preserve"> </w:t>
      </w:r>
      <w:r>
        <w:rPr>
          <w:rFonts w:ascii="Garamond" w:eastAsia="Batang" w:hAnsi="Garamond"/>
          <w:sz w:val="22"/>
        </w:rPr>
        <w:t>University</w:t>
      </w:r>
      <w:r w:rsidR="005975B7">
        <w:rPr>
          <w:rFonts w:ascii="Garamond" w:eastAsia="Batang" w:hAnsi="Garamond"/>
          <w:sz w:val="22"/>
        </w:rPr>
        <w:t>’s</w:t>
      </w:r>
      <w:r>
        <w:rPr>
          <w:rFonts w:ascii="Garamond" w:eastAsia="Batang" w:hAnsi="Garamond"/>
          <w:sz w:val="22"/>
        </w:rPr>
        <w:t xml:space="preserve"> goals:</w:t>
      </w:r>
    </w:p>
    <w:p w14:paraId="0BF0EC1D" w14:textId="77777777" w:rsidR="001F30CB" w:rsidRDefault="002966C7" w:rsidP="001F30CB">
      <w:pPr>
        <w:numPr>
          <w:ilvl w:val="1"/>
          <w:numId w:val="11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>
        <w:rPr>
          <w:rFonts w:ascii="Garamond" w:eastAsia="Batang" w:hAnsi="Garamond"/>
          <w:sz w:val="22"/>
        </w:rPr>
        <w:t>R</w:t>
      </w:r>
      <w:r w:rsidR="001F30CB">
        <w:rPr>
          <w:rFonts w:ascii="Garamond" w:eastAsia="Batang" w:hAnsi="Garamond"/>
          <w:sz w:val="22"/>
        </w:rPr>
        <w:t>einforc</w:t>
      </w:r>
      <w:r>
        <w:rPr>
          <w:rFonts w:ascii="Garamond" w:eastAsia="Batang" w:hAnsi="Garamond"/>
          <w:sz w:val="22"/>
        </w:rPr>
        <w:t>e</w:t>
      </w:r>
      <w:r w:rsidR="001F30CB">
        <w:rPr>
          <w:rFonts w:ascii="Garamond" w:eastAsia="Batang" w:hAnsi="Garamond"/>
          <w:sz w:val="22"/>
        </w:rPr>
        <w:t xml:space="preserve"> the </w:t>
      </w:r>
      <w:r w:rsidR="001F30CB" w:rsidRPr="001F30CB">
        <w:rPr>
          <w:rFonts w:ascii="Garamond" w:eastAsia="Batang" w:hAnsi="Garamond"/>
          <w:sz w:val="22"/>
        </w:rPr>
        <w:t>UD Brand</w:t>
      </w:r>
      <w:r w:rsidR="00054980">
        <w:rPr>
          <w:rFonts w:ascii="Garamond" w:eastAsia="Batang" w:hAnsi="Garamond"/>
          <w:sz w:val="22"/>
        </w:rPr>
        <w:t>:</w:t>
      </w:r>
    </w:p>
    <w:p w14:paraId="349EDDD1" w14:textId="77777777" w:rsidR="002966C7" w:rsidRDefault="002966C7" w:rsidP="002966C7">
      <w:pPr>
        <w:numPr>
          <w:ilvl w:val="2"/>
          <w:numId w:val="11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>
        <w:rPr>
          <w:rFonts w:ascii="Garamond" w:eastAsia="Batang" w:hAnsi="Garamond"/>
          <w:sz w:val="22"/>
        </w:rPr>
        <w:t>Showcase UD faculty and their research</w:t>
      </w:r>
      <w:r w:rsidR="00C339B7">
        <w:rPr>
          <w:rFonts w:ascii="Garamond" w:eastAsia="Batang" w:hAnsi="Garamond"/>
          <w:sz w:val="22"/>
        </w:rPr>
        <w:t>.</w:t>
      </w:r>
    </w:p>
    <w:p w14:paraId="4DB06721" w14:textId="77777777" w:rsidR="002E11FA" w:rsidRPr="001F30CB" w:rsidRDefault="002E11FA" w:rsidP="002966C7">
      <w:pPr>
        <w:numPr>
          <w:ilvl w:val="2"/>
          <w:numId w:val="11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>
        <w:rPr>
          <w:rFonts w:ascii="Garamond" w:eastAsia="Batang" w:hAnsi="Garamond"/>
          <w:sz w:val="22"/>
        </w:rPr>
        <w:t>S</w:t>
      </w:r>
      <w:r w:rsidRPr="002E11FA">
        <w:rPr>
          <w:rFonts w:ascii="Garamond" w:eastAsia="Batang" w:hAnsi="Garamond"/>
          <w:sz w:val="22"/>
        </w:rPr>
        <w:t>trengthen the UD network</w:t>
      </w:r>
      <w:r>
        <w:rPr>
          <w:rFonts w:ascii="Garamond" w:eastAsia="Batang" w:hAnsi="Garamond"/>
          <w:sz w:val="22"/>
        </w:rPr>
        <w:t>.</w:t>
      </w:r>
    </w:p>
    <w:p w14:paraId="03712C6B" w14:textId="77777777" w:rsidR="001F30CB" w:rsidRDefault="00941BCD" w:rsidP="001F30CB">
      <w:pPr>
        <w:numPr>
          <w:ilvl w:val="1"/>
          <w:numId w:val="11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 w:rsidRPr="00941BCD">
        <w:rPr>
          <w:rFonts w:ascii="Garamond" w:eastAsia="Batang" w:hAnsi="Garamond"/>
          <w:sz w:val="22"/>
        </w:rPr>
        <w:t>Partner with Campus departments such as Career Services and Admissions:</w:t>
      </w:r>
    </w:p>
    <w:p w14:paraId="27C1A6AA" w14:textId="77777777" w:rsidR="00941BCD" w:rsidRPr="00941BCD" w:rsidRDefault="00941BCD" w:rsidP="00941BCD">
      <w:pPr>
        <w:numPr>
          <w:ilvl w:val="2"/>
          <w:numId w:val="11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>
        <w:rPr>
          <w:rFonts w:ascii="Garamond" w:eastAsia="Batang" w:hAnsi="Garamond"/>
          <w:sz w:val="22"/>
        </w:rPr>
        <w:t>O</w:t>
      </w:r>
      <w:r w:rsidRPr="00941BCD">
        <w:rPr>
          <w:rFonts w:ascii="Garamond" w:eastAsia="Batang" w:hAnsi="Garamond"/>
          <w:sz w:val="22"/>
        </w:rPr>
        <w:t>ffering networking events</w:t>
      </w:r>
      <w:r w:rsidR="00054980">
        <w:rPr>
          <w:rFonts w:ascii="Garamond" w:eastAsia="Batang" w:hAnsi="Garamond"/>
          <w:sz w:val="22"/>
        </w:rPr>
        <w:t xml:space="preserve"> </w:t>
      </w:r>
      <w:r w:rsidRPr="00941BCD">
        <w:rPr>
          <w:rFonts w:ascii="Garamond" w:eastAsia="Batang" w:hAnsi="Garamond"/>
          <w:sz w:val="22"/>
        </w:rPr>
        <w:t>- include alumni &amp; student interactions</w:t>
      </w:r>
      <w:r w:rsidR="00801436">
        <w:rPr>
          <w:rFonts w:ascii="Garamond" w:eastAsia="Batang" w:hAnsi="Garamond"/>
          <w:sz w:val="22"/>
        </w:rPr>
        <w:t>.</w:t>
      </w:r>
    </w:p>
    <w:p w14:paraId="4B239E86" w14:textId="77777777" w:rsidR="00941BCD" w:rsidRPr="00941BCD" w:rsidRDefault="00941BCD" w:rsidP="00941BCD">
      <w:pPr>
        <w:numPr>
          <w:ilvl w:val="2"/>
          <w:numId w:val="11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>
        <w:rPr>
          <w:rFonts w:ascii="Garamond" w:eastAsia="Batang" w:hAnsi="Garamond"/>
          <w:sz w:val="22"/>
        </w:rPr>
        <w:t>A</w:t>
      </w:r>
      <w:r w:rsidRPr="00941BCD">
        <w:rPr>
          <w:rFonts w:ascii="Garamond" w:eastAsia="Batang" w:hAnsi="Garamond"/>
          <w:sz w:val="22"/>
        </w:rPr>
        <w:t xml:space="preserve">ssisting with </w:t>
      </w:r>
      <w:r w:rsidR="00054980">
        <w:rPr>
          <w:rFonts w:ascii="Garamond" w:eastAsia="Batang" w:hAnsi="Garamond"/>
          <w:sz w:val="22"/>
        </w:rPr>
        <w:t xml:space="preserve">admissions </w:t>
      </w:r>
      <w:r w:rsidRPr="00941BCD">
        <w:rPr>
          <w:rFonts w:ascii="Garamond" w:eastAsia="Batang" w:hAnsi="Garamond"/>
          <w:sz w:val="22"/>
        </w:rPr>
        <w:t>yield - host yield events, new student send offs</w:t>
      </w:r>
      <w:r w:rsidR="00801436">
        <w:rPr>
          <w:rFonts w:ascii="Garamond" w:eastAsia="Batang" w:hAnsi="Garamond"/>
          <w:sz w:val="22"/>
        </w:rPr>
        <w:t>.</w:t>
      </w:r>
    </w:p>
    <w:p w14:paraId="3085618F" w14:textId="77777777" w:rsidR="00F83C66" w:rsidRDefault="00941BCD" w:rsidP="00F83C66">
      <w:pPr>
        <w:numPr>
          <w:ilvl w:val="1"/>
          <w:numId w:val="11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>
        <w:rPr>
          <w:rFonts w:ascii="Garamond" w:eastAsia="Batang" w:hAnsi="Garamond"/>
          <w:sz w:val="22"/>
        </w:rPr>
        <w:t>Addressing wa</w:t>
      </w:r>
      <w:r w:rsidR="00BF644E">
        <w:rPr>
          <w:rFonts w:ascii="Garamond" w:eastAsia="Batang" w:hAnsi="Garamond"/>
          <w:sz w:val="22"/>
        </w:rPr>
        <w:t>y</w:t>
      </w:r>
      <w:r>
        <w:rPr>
          <w:rFonts w:ascii="Garamond" w:eastAsia="Batang" w:hAnsi="Garamond"/>
          <w:sz w:val="22"/>
        </w:rPr>
        <w:t xml:space="preserve">s </w:t>
      </w:r>
      <w:r w:rsidR="00BF644E">
        <w:rPr>
          <w:rFonts w:ascii="Garamond" w:eastAsia="Batang" w:hAnsi="Garamond"/>
          <w:sz w:val="22"/>
        </w:rPr>
        <w:t>alumni</w:t>
      </w:r>
      <w:r>
        <w:rPr>
          <w:rFonts w:ascii="Garamond" w:eastAsia="Batang" w:hAnsi="Garamond"/>
          <w:sz w:val="22"/>
        </w:rPr>
        <w:t xml:space="preserve"> can engage and stay connected to the University through time, talent and treasure:</w:t>
      </w:r>
    </w:p>
    <w:p w14:paraId="07FC6D7D" w14:textId="77777777" w:rsidR="00D46710" w:rsidRDefault="00D46710" w:rsidP="00EF76B4">
      <w:pPr>
        <w:numPr>
          <w:ilvl w:val="2"/>
          <w:numId w:val="10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 w:rsidRPr="00D46710">
        <w:rPr>
          <w:rFonts w:ascii="Garamond" w:eastAsia="Batang" w:hAnsi="Garamond"/>
          <w:sz w:val="22"/>
        </w:rPr>
        <w:t xml:space="preserve">Educating constituents on how they can help their alma mater </w:t>
      </w:r>
      <w:r w:rsidR="00054980">
        <w:rPr>
          <w:rFonts w:ascii="Garamond" w:eastAsia="Batang" w:hAnsi="Garamond"/>
          <w:sz w:val="22"/>
        </w:rPr>
        <w:t xml:space="preserve">and </w:t>
      </w:r>
      <w:r w:rsidRPr="00D46710">
        <w:rPr>
          <w:rFonts w:ascii="Garamond" w:eastAsia="Batang" w:hAnsi="Garamond"/>
          <w:sz w:val="22"/>
        </w:rPr>
        <w:t xml:space="preserve">how alumni </w:t>
      </w:r>
      <w:r w:rsidR="00054980">
        <w:rPr>
          <w:rFonts w:ascii="Garamond" w:eastAsia="Batang" w:hAnsi="Garamond"/>
          <w:sz w:val="22"/>
        </w:rPr>
        <w:t xml:space="preserve">can </w:t>
      </w:r>
      <w:r w:rsidRPr="00D46710">
        <w:rPr>
          <w:rFonts w:ascii="Garamond" w:eastAsia="Batang" w:hAnsi="Garamond"/>
          <w:sz w:val="22"/>
        </w:rPr>
        <w:t>give back</w:t>
      </w:r>
      <w:r>
        <w:rPr>
          <w:rFonts w:ascii="Garamond" w:eastAsia="Batang" w:hAnsi="Garamond"/>
          <w:sz w:val="22"/>
        </w:rPr>
        <w:t>.</w:t>
      </w:r>
    </w:p>
    <w:p w14:paraId="7A011346" w14:textId="77777777" w:rsidR="002E11FA" w:rsidRDefault="002E11FA" w:rsidP="00EF76B4">
      <w:pPr>
        <w:numPr>
          <w:ilvl w:val="2"/>
          <w:numId w:val="10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>
        <w:rPr>
          <w:rFonts w:ascii="Garamond" w:eastAsia="Batang" w:hAnsi="Garamond"/>
          <w:sz w:val="22"/>
        </w:rPr>
        <w:t>Offer</w:t>
      </w:r>
      <w:r w:rsidRPr="002E11FA">
        <w:rPr>
          <w:rFonts w:ascii="Garamond" w:eastAsia="Batang" w:hAnsi="Garamond"/>
          <w:sz w:val="22"/>
        </w:rPr>
        <w:t xml:space="preserve"> event</w:t>
      </w:r>
      <w:r>
        <w:rPr>
          <w:rFonts w:ascii="Garamond" w:eastAsia="Batang" w:hAnsi="Garamond"/>
          <w:sz w:val="22"/>
        </w:rPr>
        <w:t>s</w:t>
      </w:r>
      <w:r w:rsidRPr="002E11FA">
        <w:rPr>
          <w:rFonts w:ascii="Garamond" w:eastAsia="Batang" w:hAnsi="Garamond"/>
          <w:sz w:val="22"/>
        </w:rPr>
        <w:t xml:space="preserve"> that support the mission of </w:t>
      </w:r>
      <w:r w:rsidR="00054980">
        <w:rPr>
          <w:rFonts w:ascii="Garamond" w:eastAsia="Batang" w:hAnsi="Garamond"/>
          <w:sz w:val="22"/>
        </w:rPr>
        <w:t xml:space="preserve">Blue Hens </w:t>
      </w:r>
      <w:r w:rsidRPr="002E11FA">
        <w:rPr>
          <w:rFonts w:ascii="Garamond" w:eastAsia="Batang" w:hAnsi="Garamond"/>
          <w:sz w:val="22"/>
        </w:rPr>
        <w:t>being life-long learners</w:t>
      </w:r>
      <w:r>
        <w:rPr>
          <w:rFonts w:ascii="Garamond" w:eastAsia="Batang" w:hAnsi="Garamond"/>
          <w:sz w:val="22"/>
        </w:rPr>
        <w:t>.</w:t>
      </w:r>
    </w:p>
    <w:p w14:paraId="164D4D7B" w14:textId="77777777" w:rsidR="00F83C66" w:rsidRPr="001F30CB" w:rsidRDefault="00D46710" w:rsidP="00D46710">
      <w:pPr>
        <w:numPr>
          <w:ilvl w:val="1"/>
          <w:numId w:val="11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 w:rsidRPr="00D46710">
        <w:rPr>
          <w:rFonts w:ascii="Garamond" w:eastAsia="Batang" w:hAnsi="Garamond"/>
          <w:sz w:val="22"/>
        </w:rPr>
        <w:t> </w:t>
      </w:r>
      <w:r>
        <w:rPr>
          <w:rFonts w:ascii="Garamond" w:eastAsia="Batang" w:hAnsi="Garamond"/>
          <w:sz w:val="22"/>
        </w:rPr>
        <w:t>Showcase the University:</w:t>
      </w:r>
    </w:p>
    <w:p w14:paraId="2EA234A3" w14:textId="77777777" w:rsidR="001F30CB" w:rsidRDefault="00F83C66" w:rsidP="00EF76B4">
      <w:pPr>
        <w:numPr>
          <w:ilvl w:val="2"/>
          <w:numId w:val="11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>
        <w:rPr>
          <w:rFonts w:ascii="Garamond" w:eastAsia="Batang" w:hAnsi="Garamond"/>
          <w:sz w:val="22"/>
        </w:rPr>
        <w:t>Show</w:t>
      </w:r>
      <w:r w:rsidR="001F30CB" w:rsidRPr="001F30CB">
        <w:rPr>
          <w:rFonts w:ascii="Garamond" w:eastAsia="Batang" w:hAnsi="Garamond"/>
          <w:sz w:val="22"/>
        </w:rPr>
        <w:t xml:space="preserve"> </w:t>
      </w:r>
      <w:r>
        <w:rPr>
          <w:rFonts w:ascii="Garamond" w:eastAsia="Batang" w:hAnsi="Garamond"/>
          <w:sz w:val="22"/>
        </w:rPr>
        <w:t xml:space="preserve">the </w:t>
      </w:r>
      <w:r w:rsidR="001F30CB" w:rsidRPr="001F30CB">
        <w:rPr>
          <w:rFonts w:ascii="Garamond" w:eastAsia="Batang" w:hAnsi="Garamond"/>
          <w:sz w:val="22"/>
        </w:rPr>
        <w:t>UD value-added</w:t>
      </w:r>
      <w:r>
        <w:rPr>
          <w:rFonts w:ascii="Garamond" w:eastAsia="Batang" w:hAnsi="Garamond"/>
          <w:sz w:val="22"/>
        </w:rPr>
        <w:t>.</w:t>
      </w:r>
      <w:r w:rsidR="001F30CB" w:rsidRPr="001F30CB">
        <w:rPr>
          <w:rFonts w:ascii="Garamond" w:eastAsia="Batang" w:hAnsi="Garamond"/>
          <w:sz w:val="22"/>
        </w:rPr>
        <w:t xml:space="preserve"> </w:t>
      </w:r>
    </w:p>
    <w:p w14:paraId="1FCA1999" w14:textId="77777777" w:rsidR="001F30CB" w:rsidRDefault="00EF76B4" w:rsidP="00EF76B4">
      <w:pPr>
        <w:numPr>
          <w:ilvl w:val="2"/>
          <w:numId w:val="11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>
        <w:rPr>
          <w:rFonts w:ascii="Garamond" w:eastAsia="Batang" w:hAnsi="Garamond"/>
          <w:sz w:val="22"/>
        </w:rPr>
        <w:t xml:space="preserve">Utilize </w:t>
      </w:r>
      <w:r w:rsidR="00054980">
        <w:rPr>
          <w:rFonts w:ascii="Garamond" w:eastAsia="Batang" w:hAnsi="Garamond"/>
          <w:sz w:val="22"/>
        </w:rPr>
        <w:t>UD Speakers or h</w:t>
      </w:r>
      <w:r w:rsidR="001F30CB" w:rsidRPr="001F30CB">
        <w:rPr>
          <w:rFonts w:ascii="Garamond" w:eastAsia="Batang" w:hAnsi="Garamond"/>
          <w:sz w:val="22"/>
        </w:rPr>
        <w:t xml:space="preserve">osts </w:t>
      </w:r>
      <w:r>
        <w:rPr>
          <w:rFonts w:ascii="Garamond" w:eastAsia="Batang" w:hAnsi="Garamond"/>
          <w:sz w:val="22"/>
        </w:rPr>
        <w:t xml:space="preserve">in order to </w:t>
      </w:r>
      <w:r w:rsidR="001F30CB" w:rsidRPr="001F30CB">
        <w:rPr>
          <w:rFonts w:ascii="Garamond" w:eastAsia="Batang" w:hAnsi="Garamond"/>
          <w:sz w:val="22"/>
        </w:rPr>
        <w:t xml:space="preserve">connect UD experience to the </w:t>
      </w:r>
      <w:r w:rsidR="00801436">
        <w:rPr>
          <w:rFonts w:ascii="Garamond" w:eastAsia="Batang" w:hAnsi="Garamond"/>
          <w:sz w:val="22"/>
        </w:rPr>
        <w:t>“</w:t>
      </w:r>
      <w:r w:rsidR="001F30CB" w:rsidRPr="001F30CB">
        <w:rPr>
          <w:rFonts w:ascii="Garamond" w:eastAsia="Batang" w:hAnsi="Garamond"/>
          <w:sz w:val="22"/>
        </w:rPr>
        <w:t>real world</w:t>
      </w:r>
      <w:r w:rsidR="00C339B7">
        <w:rPr>
          <w:rFonts w:ascii="Garamond" w:eastAsia="Batang" w:hAnsi="Garamond"/>
          <w:sz w:val="22"/>
        </w:rPr>
        <w:t>.</w:t>
      </w:r>
      <w:r w:rsidR="001F30CB" w:rsidRPr="001F30CB">
        <w:rPr>
          <w:rFonts w:ascii="Garamond" w:eastAsia="Batang" w:hAnsi="Garamond"/>
          <w:sz w:val="22"/>
        </w:rPr>
        <w:t>”</w:t>
      </w:r>
    </w:p>
    <w:p w14:paraId="2744C7E4" w14:textId="77777777" w:rsidR="00801436" w:rsidRDefault="00801436" w:rsidP="0086722A">
      <w:pPr>
        <w:ind w:firstLine="360"/>
        <w:rPr>
          <w:rFonts w:ascii="Garamond" w:eastAsia="Batang" w:hAnsi="Garamond"/>
          <w:b/>
          <w:sz w:val="22"/>
          <w:u w:val="single"/>
        </w:rPr>
      </w:pPr>
    </w:p>
    <w:p w14:paraId="14B55058" w14:textId="77777777" w:rsidR="002966C7" w:rsidRPr="00C94863" w:rsidRDefault="002966C7" w:rsidP="0086722A">
      <w:pPr>
        <w:ind w:firstLine="360"/>
        <w:rPr>
          <w:rFonts w:ascii="Garamond" w:eastAsia="Batang" w:hAnsi="Garamond"/>
          <w:b/>
          <w:sz w:val="22"/>
          <w:u w:val="single"/>
        </w:rPr>
      </w:pPr>
      <w:r w:rsidRPr="00C94863">
        <w:rPr>
          <w:rFonts w:ascii="Garamond" w:eastAsia="Batang" w:hAnsi="Garamond"/>
          <w:b/>
          <w:sz w:val="22"/>
          <w:u w:val="single"/>
        </w:rPr>
        <w:t>Conditions of Funding:</w:t>
      </w:r>
    </w:p>
    <w:p w14:paraId="0AD803A2" w14:textId="77777777" w:rsidR="002966C7" w:rsidRDefault="002966C7" w:rsidP="00C82B3C">
      <w:pPr>
        <w:numPr>
          <w:ilvl w:val="0"/>
          <w:numId w:val="10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>
        <w:rPr>
          <w:rFonts w:ascii="Garamond" w:eastAsia="Batang" w:hAnsi="Garamond"/>
          <w:sz w:val="22"/>
        </w:rPr>
        <w:t>R</w:t>
      </w:r>
      <w:r w:rsidR="00712FDA" w:rsidRPr="00C82B3C">
        <w:rPr>
          <w:rFonts w:ascii="Garamond" w:eastAsia="Batang" w:hAnsi="Garamond"/>
          <w:sz w:val="22"/>
        </w:rPr>
        <w:t xml:space="preserve">etroactive </w:t>
      </w:r>
      <w:r w:rsidR="00054980">
        <w:rPr>
          <w:rFonts w:ascii="Garamond" w:eastAsia="Batang" w:hAnsi="Garamond"/>
          <w:sz w:val="22"/>
        </w:rPr>
        <w:t xml:space="preserve">and late </w:t>
      </w:r>
      <w:r w:rsidR="00712FDA" w:rsidRPr="00C82B3C">
        <w:rPr>
          <w:rFonts w:ascii="Garamond" w:eastAsia="Batang" w:hAnsi="Garamond"/>
          <w:sz w:val="22"/>
        </w:rPr>
        <w:t>applications will not be considered</w:t>
      </w:r>
      <w:r w:rsidR="00E75B59" w:rsidRPr="00C82B3C">
        <w:rPr>
          <w:rFonts w:ascii="Garamond" w:eastAsia="Batang" w:hAnsi="Garamond"/>
          <w:sz w:val="22"/>
        </w:rPr>
        <w:t>.</w:t>
      </w:r>
    </w:p>
    <w:p w14:paraId="1C101227" w14:textId="77777777" w:rsidR="00712FDA" w:rsidRDefault="00712FDA" w:rsidP="00C82B3C">
      <w:pPr>
        <w:numPr>
          <w:ilvl w:val="0"/>
          <w:numId w:val="10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>
        <w:rPr>
          <w:rFonts w:ascii="Garamond" w:eastAsia="Batang" w:hAnsi="Garamond"/>
          <w:sz w:val="22"/>
        </w:rPr>
        <w:t xml:space="preserve">UDAA </w:t>
      </w:r>
      <w:r w:rsidRPr="007E32D4">
        <w:rPr>
          <w:rFonts w:ascii="Garamond" w:eastAsia="Batang" w:hAnsi="Garamond"/>
          <w:sz w:val="22"/>
        </w:rPr>
        <w:t>must be</w:t>
      </w:r>
      <w:r>
        <w:rPr>
          <w:rFonts w:ascii="Garamond" w:eastAsia="Batang" w:hAnsi="Garamond"/>
          <w:sz w:val="22"/>
        </w:rPr>
        <w:t xml:space="preserve"> </w:t>
      </w:r>
      <w:r w:rsidR="00D42E5B">
        <w:rPr>
          <w:rFonts w:ascii="Garamond" w:eastAsia="Batang" w:hAnsi="Garamond"/>
          <w:sz w:val="22"/>
        </w:rPr>
        <w:t>acknowledged</w:t>
      </w:r>
      <w:r>
        <w:rPr>
          <w:rFonts w:ascii="Garamond" w:eastAsia="Batang" w:hAnsi="Garamond"/>
          <w:sz w:val="22"/>
        </w:rPr>
        <w:t xml:space="preserve"> in all marketing materials including website postings, UDaily stories and emails.  </w:t>
      </w:r>
    </w:p>
    <w:p w14:paraId="2F9533C4" w14:textId="77777777" w:rsidR="00856E2E" w:rsidRPr="00856E2E" w:rsidRDefault="00D42E5B" w:rsidP="00C82B3C">
      <w:pPr>
        <w:numPr>
          <w:ilvl w:val="0"/>
          <w:numId w:val="10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>
        <w:rPr>
          <w:rFonts w:ascii="Garamond" w:eastAsia="Batang" w:hAnsi="Garamond"/>
          <w:sz w:val="22"/>
        </w:rPr>
        <w:t>Funded e</w:t>
      </w:r>
      <w:r w:rsidR="00856E2E" w:rsidRPr="00856E2E">
        <w:rPr>
          <w:rFonts w:ascii="Garamond" w:eastAsia="Batang" w:hAnsi="Garamond"/>
          <w:sz w:val="22"/>
        </w:rPr>
        <w:t>vent</w:t>
      </w:r>
      <w:r w:rsidR="00C82B3C">
        <w:rPr>
          <w:rFonts w:ascii="Garamond" w:eastAsia="Batang" w:hAnsi="Garamond"/>
          <w:sz w:val="22"/>
        </w:rPr>
        <w:t>s</w:t>
      </w:r>
      <w:r w:rsidR="00856E2E" w:rsidRPr="00856E2E">
        <w:rPr>
          <w:rFonts w:ascii="Garamond" w:eastAsia="Batang" w:hAnsi="Garamond"/>
          <w:sz w:val="22"/>
        </w:rPr>
        <w:t xml:space="preserve"> </w:t>
      </w:r>
      <w:r w:rsidR="00D01960">
        <w:rPr>
          <w:rFonts w:ascii="Garamond" w:eastAsia="Batang" w:hAnsi="Garamond"/>
          <w:sz w:val="22"/>
        </w:rPr>
        <w:t xml:space="preserve">must be </w:t>
      </w:r>
      <w:r>
        <w:rPr>
          <w:rFonts w:ascii="Garamond" w:eastAsia="Batang" w:hAnsi="Garamond"/>
          <w:sz w:val="22"/>
        </w:rPr>
        <w:t>marketed</w:t>
      </w:r>
      <w:r w:rsidR="00856E2E" w:rsidRPr="00856E2E">
        <w:rPr>
          <w:rFonts w:ascii="Garamond" w:eastAsia="Batang" w:hAnsi="Garamond"/>
          <w:sz w:val="22"/>
        </w:rPr>
        <w:t xml:space="preserve"> </w:t>
      </w:r>
      <w:r w:rsidR="00D01960">
        <w:rPr>
          <w:rFonts w:ascii="Garamond" w:eastAsia="Batang" w:hAnsi="Garamond"/>
          <w:sz w:val="22"/>
        </w:rPr>
        <w:t xml:space="preserve">for </w:t>
      </w:r>
      <w:r w:rsidR="00856E2E" w:rsidRPr="00856E2E">
        <w:rPr>
          <w:rFonts w:ascii="Garamond" w:eastAsia="Batang" w:hAnsi="Garamond"/>
          <w:sz w:val="22"/>
        </w:rPr>
        <w:t xml:space="preserve">at least </w:t>
      </w:r>
      <w:r w:rsidR="00FB684B" w:rsidRPr="00511704">
        <w:rPr>
          <w:rFonts w:ascii="Garamond" w:eastAsia="Batang" w:hAnsi="Garamond"/>
          <w:sz w:val="22"/>
        </w:rPr>
        <w:t>6</w:t>
      </w:r>
      <w:r w:rsidR="00856E2E" w:rsidRPr="00856E2E">
        <w:rPr>
          <w:rFonts w:ascii="Garamond" w:eastAsia="Batang" w:hAnsi="Garamond"/>
          <w:sz w:val="22"/>
        </w:rPr>
        <w:t xml:space="preserve"> weeks </w:t>
      </w:r>
      <w:r w:rsidR="002F0C4C">
        <w:rPr>
          <w:rFonts w:ascii="Garamond" w:eastAsia="Batang" w:hAnsi="Garamond"/>
          <w:sz w:val="22"/>
        </w:rPr>
        <w:t>prior to</w:t>
      </w:r>
      <w:r w:rsidR="00856E2E" w:rsidRPr="00856E2E">
        <w:rPr>
          <w:rFonts w:ascii="Garamond" w:eastAsia="Batang" w:hAnsi="Garamond"/>
          <w:sz w:val="22"/>
        </w:rPr>
        <w:t xml:space="preserve"> the event.</w:t>
      </w:r>
    </w:p>
    <w:p w14:paraId="09EFB8A1" w14:textId="77777777" w:rsidR="00731212" w:rsidRDefault="00731212" w:rsidP="00731212">
      <w:pPr>
        <w:numPr>
          <w:ilvl w:val="0"/>
          <w:numId w:val="10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>
        <w:rPr>
          <w:rFonts w:ascii="Garamond" w:eastAsia="Batang" w:hAnsi="Garamond"/>
          <w:sz w:val="22"/>
        </w:rPr>
        <w:t>E</w:t>
      </w:r>
      <w:r w:rsidRPr="00731212">
        <w:rPr>
          <w:rFonts w:ascii="Garamond" w:eastAsia="Batang" w:hAnsi="Garamond"/>
          <w:sz w:val="22"/>
        </w:rPr>
        <w:t xml:space="preserve">vents </w:t>
      </w:r>
      <w:r>
        <w:rPr>
          <w:rFonts w:ascii="Garamond" w:eastAsia="Batang" w:hAnsi="Garamond"/>
          <w:sz w:val="22"/>
        </w:rPr>
        <w:t xml:space="preserve">throughout </w:t>
      </w:r>
      <w:r w:rsidRPr="00731212">
        <w:rPr>
          <w:rFonts w:ascii="Garamond" w:eastAsia="Batang" w:hAnsi="Garamond"/>
          <w:sz w:val="22"/>
        </w:rPr>
        <w:t>the year need to be divers</w:t>
      </w:r>
      <w:r>
        <w:rPr>
          <w:rFonts w:ascii="Garamond" w:eastAsia="Batang" w:hAnsi="Garamond"/>
          <w:sz w:val="22"/>
        </w:rPr>
        <w:t xml:space="preserve">e; </w:t>
      </w:r>
      <w:r w:rsidRPr="00731212">
        <w:rPr>
          <w:rFonts w:ascii="Garamond" w:eastAsia="Batang" w:hAnsi="Garamond"/>
          <w:sz w:val="22"/>
        </w:rPr>
        <w:t xml:space="preserve">hitting at least 4 or more of different categories: </w:t>
      </w:r>
      <w:r w:rsidR="000D1D7F">
        <w:rPr>
          <w:rFonts w:ascii="Garamond" w:eastAsia="Batang" w:hAnsi="Garamond"/>
          <w:sz w:val="22"/>
        </w:rPr>
        <w:tab/>
      </w:r>
      <w:r w:rsidR="000D1D7F">
        <w:rPr>
          <w:rFonts w:ascii="Garamond" w:eastAsia="Batang" w:hAnsi="Garamond"/>
          <w:sz w:val="22"/>
        </w:rPr>
        <w:tab/>
      </w:r>
      <w:r w:rsidRPr="00731212">
        <w:rPr>
          <w:rFonts w:ascii="Garamond" w:eastAsia="Batang" w:hAnsi="Garamond"/>
          <w:sz w:val="22"/>
        </w:rPr>
        <w:t>Social, Formalized Networking, Educational, Cultural, Family-Friendly, Sporting, Service</w:t>
      </w:r>
    </w:p>
    <w:p w14:paraId="4C8AA479" w14:textId="77777777" w:rsidR="00D01960" w:rsidRDefault="00054980" w:rsidP="00712FDA">
      <w:pPr>
        <w:numPr>
          <w:ilvl w:val="0"/>
          <w:numId w:val="10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>
        <w:rPr>
          <w:rFonts w:ascii="Garamond" w:eastAsia="Batang" w:hAnsi="Garamond"/>
          <w:sz w:val="22"/>
        </w:rPr>
        <w:t>Event r</w:t>
      </w:r>
      <w:r w:rsidR="00856E2E" w:rsidRPr="001F30CB">
        <w:rPr>
          <w:rFonts w:ascii="Garamond" w:eastAsia="Batang" w:hAnsi="Garamond"/>
          <w:sz w:val="22"/>
        </w:rPr>
        <w:t xml:space="preserve">egistration through </w:t>
      </w:r>
      <w:r>
        <w:rPr>
          <w:rFonts w:ascii="Garamond" w:eastAsia="Batang" w:hAnsi="Garamond"/>
          <w:sz w:val="22"/>
        </w:rPr>
        <w:t xml:space="preserve">UDconnection.com </w:t>
      </w:r>
      <w:r w:rsidR="00856E2E" w:rsidRPr="001F30CB">
        <w:rPr>
          <w:rFonts w:ascii="Garamond" w:eastAsia="Batang" w:hAnsi="Garamond"/>
          <w:sz w:val="22"/>
        </w:rPr>
        <w:t xml:space="preserve">is required </w:t>
      </w:r>
    </w:p>
    <w:p w14:paraId="7DD48155" w14:textId="77777777" w:rsidR="001F30CB" w:rsidRDefault="00856E2E" w:rsidP="00712FDA">
      <w:pPr>
        <w:numPr>
          <w:ilvl w:val="0"/>
          <w:numId w:val="10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 w:rsidRPr="001F30CB">
        <w:rPr>
          <w:rFonts w:ascii="Garamond" w:eastAsia="Batang" w:hAnsi="Garamond"/>
          <w:sz w:val="22"/>
        </w:rPr>
        <w:t>Receipts</w:t>
      </w:r>
      <w:r w:rsidR="00054980">
        <w:rPr>
          <w:rFonts w:ascii="Garamond" w:eastAsia="Batang" w:hAnsi="Garamond"/>
          <w:sz w:val="22"/>
        </w:rPr>
        <w:t xml:space="preserve">, </w:t>
      </w:r>
      <w:r w:rsidRPr="001F30CB">
        <w:rPr>
          <w:rFonts w:ascii="Garamond" w:eastAsia="Batang" w:hAnsi="Garamond"/>
          <w:sz w:val="22"/>
        </w:rPr>
        <w:t>final attendance lists</w:t>
      </w:r>
      <w:r w:rsidR="00054980">
        <w:rPr>
          <w:rFonts w:ascii="Garamond" w:eastAsia="Batang" w:hAnsi="Garamond"/>
          <w:sz w:val="22"/>
        </w:rPr>
        <w:t xml:space="preserve">, pictures and event recaps </w:t>
      </w:r>
      <w:r w:rsidRPr="001F30CB">
        <w:rPr>
          <w:rFonts w:ascii="Garamond" w:eastAsia="Batang" w:hAnsi="Garamond"/>
          <w:sz w:val="22"/>
        </w:rPr>
        <w:t>must be sent to your UD staff contact within 5 business days</w:t>
      </w:r>
      <w:r w:rsidR="00054980">
        <w:rPr>
          <w:rFonts w:ascii="Garamond" w:eastAsia="Batang" w:hAnsi="Garamond"/>
          <w:sz w:val="22"/>
        </w:rPr>
        <w:t xml:space="preserve"> of event</w:t>
      </w:r>
      <w:r w:rsidR="001F30CB">
        <w:rPr>
          <w:rFonts w:ascii="Garamond" w:eastAsia="Batang" w:hAnsi="Garamond"/>
          <w:sz w:val="22"/>
        </w:rPr>
        <w:t>.</w:t>
      </w:r>
    </w:p>
    <w:p w14:paraId="5C728FBD" w14:textId="77777777" w:rsidR="00801436" w:rsidRDefault="00801436" w:rsidP="00801436">
      <w:pPr>
        <w:autoSpaceDE w:val="0"/>
        <w:autoSpaceDN w:val="0"/>
        <w:adjustRightInd w:val="0"/>
        <w:ind w:left="360"/>
        <w:rPr>
          <w:rFonts w:ascii="Garamond" w:eastAsia="Batang" w:hAnsi="Garamond"/>
          <w:sz w:val="22"/>
        </w:rPr>
      </w:pPr>
    </w:p>
    <w:p w14:paraId="32013B39" w14:textId="77777777" w:rsidR="00712FDA" w:rsidRPr="00C94863" w:rsidRDefault="00856E2E" w:rsidP="00801436">
      <w:pPr>
        <w:autoSpaceDE w:val="0"/>
        <w:autoSpaceDN w:val="0"/>
        <w:adjustRightInd w:val="0"/>
        <w:ind w:left="360"/>
        <w:rPr>
          <w:rFonts w:ascii="Garamond" w:eastAsia="Batang" w:hAnsi="Garamond"/>
          <w:b/>
          <w:sz w:val="22"/>
          <w:u w:val="single"/>
        </w:rPr>
      </w:pPr>
      <w:r w:rsidRPr="001F30CB">
        <w:rPr>
          <w:rFonts w:ascii="Garamond" w:eastAsia="Batang" w:hAnsi="Garamond"/>
          <w:sz w:val="22"/>
        </w:rPr>
        <w:t xml:space="preserve"> </w:t>
      </w:r>
      <w:r w:rsidR="00712FDA" w:rsidRPr="00C94863">
        <w:rPr>
          <w:rFonts w:ascii="Garamond" w:eastAsia="Batang" w:hAnsi="Garamond"/>
          <w:b/>
          <w:sz w:val="22"/>
          <w:u w:val="single"/>
        </w:rPr>
        <w:t xml:space="preserve">To apply for funding: </w:t>
      </w:r>
    </w:p>
    <w:p w14:paraId="7449D352" w14:textId="1971F387" w:rsidR="00712FDA" w:rsidRDefault="00712FDA" w:rsidP="00236920">
      <w:pPr>
        <w:numPr>
          <w:ilvl w:val="0"/>
          <w:numId w:val="10"/>
        </w:numPr>
        <w:autoSpaceDE w:val="0"/>
        <w:autoSpaceDN w:val="0"/>
        <w:adjustRightInd w:val="0"/>
        <w:rPr>
          <w:rFonts w:ascii="Garamond" w:eastAsia="Batang" w:hAnsi="Garamond"/>
          <w:sz w:val="22"/>
        </w:rPr>
      </w:pPr>
      <w:r>
        <w:rPr>
          <w:rFonts w:ascii="Garamond" w:eastAsia="Batang" w:hAnsi="Garamond"/>
          <w:sz w:val="22"/>
        </w:rPr>
        <w:t>Complete the attached application and</w:t>
      </w:r>
      <w:r w:rsidR="00D1023C">
        <w:rPr>
          <w:rFonts w:ascii="Garamond" w:eastAsia="Batang" w:hAnsi="Garamond"/>
          <w:sz w:val="22"/>
        </w:rPr>
        <w:t xml:space="preserve"> approved </w:t>
      </w:r>
      <w:hyperlink r:id="rId12" w:history="1">
        <w:r w:rsidR="00D01960" w:rsidRPr="00842FD9">
          <w:rPr>
            <w:rStyle w:val="Hyperlink"/>
            <w:rFonts w:ascii="Garamond" w:eastAsia="Batang" w:hAnsi="Garamond"/>
            <w:sz w:val="22"/>
          </w:rPr>
          <w:t>budget form</w:t>
        </w:r>
      </w:hyperlink>
      <w:bookmarkStart w:id="0" w:name="_GoBack"/>
      <w:bookmarkEnd w:id="0"/>
      <w:r w:rsidR="00236920">
        <w:rPr>
          <w:rFonts w:ascii="Garamond" w:eastAsia="Batang" w:hAnsi="Garamond"/>
          <w:sz w:val="22"/>
        </w:rPr>
        <w:t xml:space="preserve"> and </w:t>
      </w:r>
      <w:r w:rsidR="00236920" w:rsidRPr="00D1023C">
        <w:rPr>
          <w:rFonts w:ascii="Garamond" w:eastAsia="Batang" w:hAnsi="Garamond"/>
          <w:b/>
          <w:sz w:val="22"/>
        </w:rPr>
        <w:t>e-mail to your UD staff contact</w:t>
      </w:r>
      <w:r w:rsidR="00D01960" w:rsidRPr="00D1023C">
        <w:rPr>
          <w:rFonts w:ascii="Garamond" w:eastAsia="Batang" w:hAnsi="Garamond"/>
          <w:b/>
          <w:sz w:val="22"/>
        </w:rPr>
        <w:t>.</w:t>
      </w:r>
      <w:r w:rsidR="00236920" w:rsidRPr="00D1023C">
        <w:rPr>
          <w:rFonts w:ascii="Garamond" w:eastAsia="Batang" w:hAnsi="Garamond"/>
          <w:b/>
          <w:sz w:val="22"/>
        </w:rPr>
        <w:t xml:space="preserve">  </w:t>
      </w:r>
      <w:r w:rsidR="00D01960">
        <w:rPr>
          <w:rFonts w:ascii="Garamond" w:eastAsia="Batang" w:hAnsi="Garamond"/>
          <w:sz w:val="22"/>
        </w:rPr>
        <w:t xml:space="preserve"> </w:t>
      </w:r>
    </w:p>
    <w:p w14:paraId="4F3CD3EB" w14:textId="77777777" w:rsidR="00D67077" w:rsidRDefault="00D67077" w:rsidP="0086722A">
      <w:pPr>
        <w:pStyle w:val="BodyText"/>
        <w:ind w:firstLine="360"/>
        <w:jc w:val="both"/>
        <w:rPr>
          <w:rFonts w:ascii="Garamond" w:eastAsia="Batang" w:hAnsi="Garamond"/>
          <w:sz w:val="22"/>
          <w:szCs w:val="22"/>
        </w:rPr>
      </w:pPr>
    </w:p>
    <w:p w14:paraId="6B9AC432" w14:textId="77777777" w:rsidR="00712FDA" w:rsidRDefault="00712FDA" w:rsidP="0086722A">
      <w:pPr>
        <w:pStyle w:val="BodyText"/>
        <w:ind w:firstLine="360"/>
        <w:jc w:val="both"/>
        <w:rPr>
          <w:rFonts w:ascii="Garamond" w:eastAsia="Batang" w:hAnsi="Garamond"/>
          <w:sz w:val="22"/>
          <w:szCs w:val="22"/>
        </w:rPr>
      </w:pPr>
      <w:r w:rsidRPr="00D67077">
        <w:rPr>
          <w:rFonts w:ascii="Garamond" w:eastAsia="Batang" w:hAnsi="Garamond"/>
          <w:sz w:val="22"/>
          <w:szCs w:val="22"/>
        </w:rPr>
        <w:t>Applications will be considered on four occasions, according to the following schedule:</w:t>
      </w:r>
    </w:p>
    <w:p w14:paraId="2B65AC99" w14:textId="77777777" w:rsidR="00565C27" w:rsidRPr="00565C27" w:rsidRDefault="00565C27" w:rsidP="00565C27">
      <w:pPr>
        <w:pStyle w:val="Default"/>
        <w:rPr>
          <w:rFonts w:eastAsia="Batang"/>
        </w:rPr>
      </w:pPr>
    </w:p>
    <w:tbl>
      <w:tblPr>
        <w:tblW w:w="4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2874"/>
      </w:tblGrid>
      <w:tr w:rsidR="000B5E71" w:rsidRPr="00D67077" w14:paraId="6C95DBC0" w14:textId="77777777" w:rsidTr="000B5E71">
        <w:trPr>
          <w:trHeight w:val="30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3BED" w14:textId="77777777" w:rsidR="000B5E71" w:rsidRPr="00695143" w:rsidRDefault="000B5E71">
            <w:pPr>
              <w:pStyle w:val="BodyText"/>
              <w:jc w:val="center"/>
              <w:rPr>
                <w:rFonts w:ascii="Garamond" w:eastAsia="Batang" w:hAnsi="Garamond"/>
                <w:b/>
                <w:color w:val="FF0000"/>
                <w:sz w:val="22"/>
                <w:szCs w:val="22"/>
              </w:rPr>
            </w:pPr>
            <w:r w:rsidRPr="00695143">
              <w:rPr>
                <w:rFonts w:ascii="Garamond" w:eastAsia="Batang" w:hAnsi="Garamond"/>
                <w:b/>
                <w:color w:val="FF0000"/>
                <w:sz w:val="22"/>
                <w:szCs w:val="22"/>
              </w:rPr>
              <w:t>*To Staff Liaisons: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E4D7" w14:textId="77777777" w:rsidR="000B5E71" w:rsidRPr="00D67077" w:rsidRDefault="000B5E71">
            <w:pPr>
              <w:pStyle w:val="BodyText"/>
              <w:jc w:val="center"/>
              <w:rPr>
                <w:rFonts w:ascii="Garamond" w:eastAsia="Batang" w:hAnsi="Garamond"/>
                <w:b/>
                <w:sz w:val="22"/>
                <w:szCs w:val="22"/>
              </w:rPr>
            </w:pPr>
            <w:r w:rsidRPr="00D67077">
              <w:rPr>
                <w:rFonts w:ascii="Garamond" w:eastAsia="Batang" w:hAnsi="Garamond"/>
                <w:b/>
                <w:sz w:val="22"/>
                <w:szCs w:val="22"/>
              </w:rPr>
              <w:t>Event must take place:</w:t>
            </w:r>
          </w:p>
        </w:tc>
      </w:tr>
      <w:tr w:rsidR="000B5E71" w:rsidRPr="00D67077" w14:paraId="2EB0ED7E" w14:textId="77777777" w:rsidTr="000B5E71">
        <w:trPr>
          <w:trHeight w:val="30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582C" w14:textId="77777777" w:rsidR="000B5E71" w:rsidRPr="00695143" w:rsidRDefault="000B5E71">
            <w:pPr>
              <w:pStyle w:val="BodyText"/>
              <w:jc w:val="center"/>
              <w:rPr>
                <w:rFonts w:ascii="Garamond" w:eastAsia="Batang" w:hAnsi="Garamond"/>
                <w:color w:val="FF0000"/>
                <w:sz w:val="22"/>
                <w:szCs w:val="22"/>
              </w:rPr>
            </w:pPr>
            <w:r>
              <w:rPr>
                <w:rFonts w:ascii="Garamond" w:eastAsia="Batang" w:hAnsi="Garamond"/>
                <w:color w:val="FF0000"/>
                <w:sz w:val="22"/>
                <w:szCs w:val="22"/>
              </w:rPr>
              <w:t>February 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80E6" w14:textId="77777777" w:rsidR="000B5E71" w:rsidRPr="00D67077" w:rsidRDefault="000B5E71">
            <w:pPr>
              <w:pStyle w:val="BodyText"/>
              <w:jc w:val="center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 xml:space="preserve">June – August  </w:t>
            </w:r>
          </w:p>
        </w:tc>
      </w:tr>
      <w:tr w:rsidR="000B5E71" w:rsidRPr="00D67077" w14:paraId="66CD8A64" w14:textId="77777777" w:rsidTr="000B5E71">
        <w:trPr>
          <w:trHeight w:val="30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D104" w14:textId="77777777" w:rsidR="000B5E71" w:rsidRPr="00695143" w:rsidRDefault="000B5E71">
            <w:pPr>
              <w:pStyle w:val="BodyText"/>
              <w:jc w:val="center"/>
              <w:rPr>
                <w:rFonts w:ascii="Garamond" w:eastAsia="Batang" w:hAnsi="Garamond"/>
                <w:color w:val="FF0000"/>
                <w:sz w:val="22"/>
                <w:szCs w:val="22"/>
              </w:rPr>
            </w:pPr>
            <w:r>
              <w:rPr>
                <w:rFonts w:ascii="Garamond" w:eastAsia="Batang" w:hAnsi="Garamond"/>
                <w:color w:val="FF0000"/>
                <w:sz w:val="22"/>
                <w:szCs w:val="22"/>
              </w:rPr>
              <w:t>May</w:t>
            </w:r>
            <w:r w:rsidRPr="00695143">
              <w:rPr>
                <w:rFonts w:ascii="Garamond" w:eastAsia="Batang" w:hAnsi="Garamond"/>
                <w:color w:val="FF0000"/>
                <w:sz w:val="22"/>
                <w:szCs w:val="22"/>
              </w:rPr>
              <w:t xml:space="preserve"> 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62EA" w14:textId="77777777" w:rsidR="000B5E71" w:rsidRPr="00D67077" w:rsidRDefault="000B5E71" w:rsidP="0085056D">
            <w:pPr>
              <w:pStyle w:val="BodyText"/>
              <w:jc w:val="center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 xml:space="preserve">September – November  </w:t>
            </w:r>
            <w:r w:rsidRPr="00D67077">
              <w:rPr>
                <w:rFonts w:ascii="Garamond" w:eastAsia="Batang" w:hAnsi="Garamond"/>
                <w:sz w:val="22"/>
                <w:szCs w:val="22"/>
              </w:rPr>
              <w:t xml:space="preserve"> </w:t>
            </w:r>
          </w:p>
        </w:tc>
      </w:tr>
      <w:tr w:rsidR="000B5E71" w:rsidRPr="00D67077" w14:paraId="06E48AEC" w14:textId="77777777" w:rsidTr="000B5E71">
        <w:trPr>
          <w:trHeight w:val="30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00EE" w14:textId="77777777" w:rsidR="000B5E71" w:rsidRPr="00695143" w:rsidRDefault="000B5E71" w:rsidP="00D67077">
            <w:pPr>
              <w:pStyle w:val="BodyText"/>
              <w:jc w:val="center"/>
              <w:rPr>
                <w:rFonts w:ascii="Garamond" w:eastAsia="Batang" w:hAnsi="Garamond"/>
                <w:color w:val="FF0000"/>
                <w:sz w:val="22"/>
                <w:szCs w:val="22"/>
              </w:rPr>
            </w:pPr>
            <w:r>
              <w:rPr>
                <w:rFonts w:ascii="Garamond" w:eastAsia="Batang" w:hAnsi="Garamond"/>
                <w:color w:val="FF0000"/>
                <w:sz w:val="22"/>
                <w:szCs w:val="22"/>
              </w:rPr>
              <w:t>August 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AC2A" w14:textId="77777777" w:rsidR="000B5E71" w:rsidRPr="00D67077" w:rsidRDefault="000B5E71">
            <w:pPr>
              <w:pStyle w:val="BodyText"/>
              <w:jc w:val="center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 xml:space="preserve">December – February </w:t>
            </w:r>
          </w:p>
        </w:tc>
      </w:tr>
      <w:tr w:rsidR="000B5E71" w:rsidRPr="00D67077" w14:paraId="39DE2D12" w14:textId="77777777" w:rsidTr="000B5E71">
        <w:trPr>
          <w:trHeight w:val="30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40A" w14:textId="77777777" w:rsidR="000B5E71" w:rsidRPr="00695143" w:rsidRDefault="000B5E71" w:rsidP="00D67077">
            <w:pPr>
              <w:pStyle w:val="BodyText"/>
              <w:jc w:val="center"/>
              <w:rPr>
                <w:rFonts w:ascii="Garamond" w:eastAsia="Batang" w:hAnsi="Garamond"/>
                <w:color w:val="FF0000"/>
                <w:sz w:val="22"/>
                <w:szCs w:val="22"/>
              </w:rPr>
            </w:pPr>
            <w:r>
              <w:rPr>
                <w:rFonts w:ascii="Garamond" w:eastAsia="Batang" w:hAnsi="Garamond"/>
                <w:color w:val="FF0000"/>
                <w:sz w:val="22"/>
                <w:szCs w:val="22"/>
              </w:rPr>
              <w:t>November 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0EDE" w14:textId="77777777" w:rsidR="000B5E71" w:rsidRPr="00D67077" w:rsidRDefault="000B5E71">
            <w:pPr>
              <w:pStyle w:val="BodyText"/>
              <w:jc w:val="center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 xml:space="preserve">March – May </w:t>
            </w:r>
          </w:p>
        </w:tc>
      </w:tr>
    </w:tbl>
    <w:p w14:paraId="1B73DDE3" w14:textId="77777777" w:rsidR="000E79A7" w:rsidRPr="00695143" w:rsidRDefault="00695143" w:rsidP="00695143">
      <w:pPr>
        <w:autoSpaceDE w:val="0"/>
        <w:autoSpaceDN w:val="0"/>
        <w:adjustRightInd w:val="0"/>
        <w:rPr>
          <w:rFonts w:ascii="Garamond" w:eastAsia="Batang" w:hAnsi="Garamond"/>
          <w:b/>
          <w:sz w:val="22"/>
          <w:szCs w:val="22"/>
        </w:rPr>
      </w:pPr>
      <w:r>
        <w:rPr>
          <w:rFonts w:ascii="Garamond" w:eastAsia="Batang" w:hAnsi="Garamond"/>
          <w:b/>
          <w:sz w:val="22"/>
          <w:szCs w:val="22"/>
        </w:rPr>
        <w:t>*</w:t>
      </w:r>
      <w:r w:rsidRPr="00695143">
        <w:rPr>
          <w:rFonts w:ascii="Garamond" w:eastAsia="Batang" w:hAnsi="Garamond"/>
          <w:b/>
          <w:sz w:val="22"/>
          <w:szCs w:val="22"/>
        </w:rPr>
        <w:t>Staff review</w:t>
      </w:r>
      <w:r>
        <w:rPr>
          <w:rFonts w:ascii="Garamond" w:eastAsia="Batang" w:hAnsi="Garamond"/>
          <w:b/>
          <w:sz w:val="22"/>
          <w:szCs w:val="22"/>
        </w:rPr>
        <w:t xml:space="preserve"> is</w:t>
      </w:r>
      <w:r w:rsidRPr="00695143">
        <w:rPr>
          <w:rFonts w:ascii="Garamond" w:eastAsia="Batang" w:hAnsi="Garamond"/>
          <w:b/>
          <w:sz w:val="22"/>
          <w:szCs w:val="22"/>
        </w:rPr>
        <w:t xml:space="preserve"> by </w:t>
      </w:r>
      <w:r>
        <w:rPr>
          <w:rFonts w:ascii="Garamond" w:eastAsia="Batang" w:hAnsi="Garamond"/>
          <w:b/>
          <w:sz w:val="22"/>
          <w:szCs w:val="22"/>
        </w:rPr>
        <w:t xml:space="preserve">Staff </w:t>
      </w:r>
      <w:r w:rsidRPr="00695143">
        <w:rPr>
          <w:rFonts w:ascii="Garamond" w:eastAsia="Batang" w:hAnsi="Garamond"/>
          <w:b/>
          <w:sz w:val="22"/>
          <w:szCs w:val="22"/>
        </w:rPr>
        <w:t>Liaison and S</w:t>
      </w:r>
      <w:r>
        <w:rPr>
          <w:rFonts w:ascii="Garamond" w:eastAsia="Batang" w:hAnsi="Garamond"/>
          <w:b/>
          <w:sz w:val="22"/>
          <w:szCs w:val="22"/>
        </w:rPr>
        <w:t>e</w:t>
      </w:r>
      <w:r w:rsidRPr="00695143">
        <w:rPr>
          <w:rFonts w:ascii="Garamond" w:eastAsia="Batang" w:hAnsi="Garamond"/>
          <w:b/>
          <w:sz w:val="22"/>
          <w:szCs w:val="22"/>
        </w:rPr>
        <w:t>n</w:t>
      </w:r>
      <w:r>
        <w:rPr>
          <w:rFonts w:ascii="Garamond" w:eastAsia="Batang" w:hAnsi="Garamond"/>
          <w:b/>
          <w:sz w:val="22"/>
          <w:szCs w:val="22"/>
        </w:rPr>
        <w:t>io</w:t>
      </w:r>
      <w:r w:rsidRPr="00695143">
        <w:rPr>
          <w:rFonts w:ascii="Garamond" w:eastAsia="Batang" w:hAnsi="Garamond"/>
          <w:b/>
          <w:sz w:val="22"/>
          <w:szCs w:val="22"/>
        </w:rPr>
        <w:t>r Associate Director before turned into UDAA Liaison.</w:t>
      </w:r>
    </w:p>
    <w:p w14:paraId="471418D8" w14:textId="77777777" w:rsidR="00712FDA" w:rsidRDefault="00712FDA" w:rsidP="00712FDA">
      <w:pPr>
        <w:autoSpaceDE w:val="0"/>
        <w:autoSpaceDN w:val="0"/>
        <w:adjustRightInd w:val="0"/>
        <w:jc w:val="center"/>
        <w:rPr>
          <w:rFonts w:ascii="Garamond" w:eastAsia="Batang" w:hAnsi="Garamond"/>
        </w:rPr>
      </w:pPr>
      <w:r>
        <w:rPr>
          <w:rFonts w:ascii="Garamond" w:eastAsia="Batang" w:hAnsi="Garamond"/>
          <w:noProof/>
        </w:rPr>
        <w:lastRenderedPageBreak/>
        <w:drawing>
          <wp:inline distT="0" distB="0" distL="0" distR="0" wp14:anchorId="2EAD61AB" wp14:editId="4C88AA86">
            <wp:extent cx="3162300" cy="857250"/>
            <wp:effectExtent l="0" t="0" r="0" b="0"/>
            <wp:docPr id="1" name="Picture 1" descr="AlumniAssoclogo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umniAssoclogoB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9E5F7" w14:textId="77777777" w:rsidR="00712FDA" w:rsidRDefault="00712FDA" w:rsidP="00712FDA">
      <w:pPr>
        <w:jc w:val="center"/>
        <w:rPr>
          <w:rFonts w:ascii="Garamond" w:eastAsia="Batang" w:hAnsi="Garamond"/>
        </w:rPr>
      </w:pPr>
    </w:p>
    <w:p w14:paraId="3BC82A38" w14:textId="77777777" w:rsidR="00712FDA" w:rsidRDefault="00712FDA" w:rsidP="00712FDA">
      <w:pPr>
        <w:jc w:val="center"/>
        <w:rPr>
          <w:rFonts w:ascii="Garamond" w:eastAsia="Batang" w:hAnsi="Garamond"/>
          <w:b/>
        </w:rPr>
      </w:pPr>
      <w:r>
        <w:rPr>
          <w:rFonts w:ascii="Garamond" w:eastAsia="Batang" w:hAnsi="Garamond"/>
          <w:b/>
        </w:rPr>
        <w:t>Satellite Assistance Program Application</w:t>
      </w:r>
      <w:r w:rsidR="00DD2EB4">
        <w:rPr>
          <w:rFonts w:ascii="Garamond" w:eastAsia="Batang" w:hAnsi="Garamond"/>
          <w:b/>
        </w:rPr>
        <w:t xml:space="preserve"> (SAP Application)</w:t>
      </w:r>
    </w:p>
    <w:p w14:paraId="090878FE" w14:textId="77777777" w:rsidR="00C90D5E" w:rsidRDefault="004F0EDB" w:rsidP="004F0EDB">
      <w:pPr>
        <w:tabs>
          <w:tab w:val="left" w:pos="2355"/>
        </w:tabs>
        <w:rPr>
          <w:rFonts w:ascii="Garamond" w:eastAsia="Batang" w:hAnsi="Garamond"/>
          <w:b/>
        </w:rPr>
      </w:pPr>
      <w:r>
        <w:rPr>
          <w:rFonts w:ascii="Garamond" w:eastAsia="Batang" w:hAnsi="Garamond"/>
          <w:b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93"/>
        <w:gridCol w:w="270"/>
        <w:gridCol w:w="714"/>
        <w:gridCol w:w="630"/>
        <w:gridCol w:w="270"/>
        <w:gridCol w:w="546"/>
        <w:gridCol w:w="534"/>
        <w:gridCol w:w="1080"/>
        <w:gridCol w:w="546"/>
        <w:gridCol w:w="630"/>
        <w:gridCol w:w="180"/>
        <w:gridCol w:w="1080"/>
      </w:tblGrid>
      <w:tr w:rsidR="004F0EDB" w14:paraId="459B610D" w14:textId="77777777" w:rsidTr="00A26A6C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6692A" w14:textId="77777777" w:rsidR="004F0EDB" w:rsidRPr="00A26A6C" w:rsidRDefault="004F0EDB" w:rsidP="00C90D5E">
            <w:pPr>
              <w:rPr>
                <w:rFonts w:ascii="Garamond" w:eastAsia="Batang" w:hAnsi="Garamond"/>
                <w:b/>
              </w:rPr>
            </w:pPr>
            <w:r w:rsidRPr="00A26A6C">
              <w:rPr>
                <w:rFonts w:ascii="Garamond" w:eastAsia="Batang" w:hAnsi="Garamond"/>
                <w:b/>
              </w:rPr>
              <w:t>Name of Group:</w:t>
            </w:r>
          </w:p>
        </w:tc>
        <w:tc>
          <w:tcPr>
            <w:tcW w:w="64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D2F45" w14:textId="77777777" w:rsidR="004F0EDB" w:rsidRDefault="004F0EDB" w:rsidP="006C3582">
            <w:pPr>
              <w:rPr>
                <w:rFonts w:ascii="Garamond" w:eastAsia="Batang" w:hAnsi="Garamond"/>
              </w:rPr>
            </w:pPr>
          </w:p>
        </w:tc>
      </w:tr>
      <w:tr w:rsidR="004F0EDB" w14:paraId="5A70AE28" w14:textId="77777777" w:rsidTr="00A26A6C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71AA4" w14:textId="77777777" w:rsidR="004F0EDB" w:rsidRDefault="004F0EDB" w:rsidP="00C90D5E">
            <w:pPr>
              <w:rPr>
                <w:rFonts w:ascii="Garamond" w:eastAsia="Batang" w:hAnsi="Garamond"/>
              </w:rPr>
            </w:pP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60D7F" w14:textId="77777777" w:rsidR="004F0EDB" w:rsidRDefault="004F0EDB" w:rsidP="006C3582">
            <w:pPr>
              <w:rPr>
                <w:rFonts w:ascii="Garamond" w:eastAsia="Batang" w:hAnsi="Garamond"/>
              </w:rPr>
            </w:pPr>
          </w:p>
        </w:tc>
      </w:tr>
      <w:tr w:rsidR="00C90D5E" w14:paraId="53D1C664" w14:textId="77777777" w:rsidTr="00A26A6C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D61963" w14:textId="77777777" w:rsidR="00C90D5E" w:rsidRPr="00A26A6C" w:rsidRDefault="00C90D5E" w:rsidP="00C90D5E">
            <w:pPr>
              <w:rPr>
                <w:rFonts w:ascii="Garamond" w:eastAsia="Batang" w:hAnsi="Garamond"/>
                <w:b/>
              </w:rPr>
            </w:pPr>
            <w:r w:rsidRPr="00A26A6C">
              <w:rPr>
                <w:rFonts w:ascii="Garamond" w:eastAsia="Batang" w:hAnsi="Garamond"/>
                <w:b/>
              </w:rPr>
              <w:t>Name of Program/Event:</w:t>
            </w:r>
          </w:p>
        </w:tc>
        <w:tc>
          <w:tcPr>
            <w:tcW w:w="64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8B12C" w14:textId="77777777" w:rsidR="00C90D5E" w:rsidRDefault="00C90D5E" w:rsidP="006C3582">
            <w:pPr>
              <w:rPr>
                <w:rFonts w:ascii="Garamond" w:eastAsia="Batang" w:hAnsi="Garamond"/>
              </w:rPr>
            </w:pPr>
          </w:p>
        </w:tc>
      </w:tr>
      <w:tr w:rsidR="004F0EDB" w14:paraId="4F5F7233" w14:textId="77777777" w:rsidTr="00A26A6C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4C943" w14:textId="77777777" w:rsidR="004F0EDB" w:rsidRDefault="004F0EDB" w:rsidP="00C90D5E">
            <w:pPr>
              <w:rPr>
                <w:rFonts w:ascii="Garamond" w:eastAsia="Batang" w:hAnsi="Garamond"/>
              </w:rPr>
            </w:pP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9EE7F" w14:textId="77777777" w:rsidR="004F0EDB" w:rsidRDefault="004F0EDB" w:rsidP="006C3582">
            <w:pPr>
              <w:rPr>
                <w:rFonts w:ascii="Garamond" w:eastAsia="Batang" w:hAnsi="Garamond"/>
              </w:rPr>
            </w:pPr>
          </w:p>
        </w:tc>
      </w:tr>
      <w:tr w:rsidR="00C90D5E" w14:paraId="0B6F5458" w14:textId="77777777" w:rsidTr="00A26A6C">
        <w:trPr>
          <w:trHeight w:val="74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ACF64E" w14:textId="77777777" w:rsidR="00C90D5E" w:rsidRPr="00A26A6C" w:rsidRDefault="00C90D5E" w:rsidP="006C3582">
            <w:pPr>
              <w:rPr>
                <w:rFonts w:ascii="Garamond" w:eastAsia="Batang" w:hAnsi="Garamond"/>
                <w:b/>
              </w:rPr>
            </w:pPr>
            <w:r w:rsidRPr="00A26A6C">
              <w:rPr>
                <w:rFonts w:ascii="Garamond" w:eastAsia="Batang" w:hAnsi="Garamond"/>
                <w:b/>
              </w:rPr>
              <w:t>Date of Program</w:t>
            </w:r>
            <w:r w:rsidR="00AF035E" w:rsidRPr="00A26A6C">
              <w:rPr>
                <w:rFonts w:ascii="Garamond" w:eastAsia="Batang" w:hAnsi="Garamond"/>
                <w:b/>
              </w:rPr>
              <w:t>/Event</w:t>
            </w:r>
            <w:r w:rsidRPr="00A26A6C">
              <w:rPr>
                <w:rFonts w:ascii="Garamond" w:eastAsia="Batang" w:hAnsi="Garamond"/>
                <w:b/>
              </w:rPr>
              <w:t>:</w:t>
            </w:r>
          </w:p>
        </w:tc>
        <w:tc>
          <w:tcPr>
            <w:tcW w:w="64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1D7C4" w14:textId="77777777" w:rsidR="00C90D5E" w:rsidRDefault="00C90D5E" w:rsidP="006C3582">
            <w:pPr>
              <w:rPr>
                <w:rFonts w:ascii="Garamond" w:eastAsia="Batang" w:hAnsi="Garamond"/>
              </w:rPr>
            </w:pPr>
          </w:p>
        </w:tc>
      </w:tr>
      <w:tr w:rsidR="00C90D5E" w14:paraId="25985013" w14:textId="77777777" w:rsidTr="006C3582">
        <w:tc>
          <w:tcPr>
            <w:tcW w:w="94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9037B27" w14:textId="77777777" w:rsidR="00C90D5E" w:rsidRDefault="00C90D5E" w:rsidP="00AF035E">
            <w:pPr>
              <w:ind w:firstLine="720"/>
              <w:rPr>
                <w:rFonts w:ascii="Garamond" w:eastAsia="Batang" w:hAnsi="Garamond"/>
              </w:rPr>
            </w:pPr>
          </w:p>
        </w:tc>
      </w:tr>
      <w:tr w:rsidR="00C90D5E" w14:paraId="18052DF1" w14:textId="77777777" w:rsidTr="00A26A6C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44B8A0" w14:textId="77777777" w:rsidR="00C90D5E" w:rsidRPr="00A26A6C" w:rsidRDefault="00C90D5E" w:rsidP="006C3582">
            <w:pPr>
              <w:ind w:right="-108"/>
              <w:rPr>
                <w:rFonts w:ascii="Garamond" w:eastAsia="Batang" w:hAnsi="Garamond"/>
                <w:b/>
              </w:rPr>
            </w:pPr>
            <w:r w:rsidRPr="00A26A6C">
              <w:rPr>
                <w:rFonts w:ascii="Garamond" w:eastAsia="Batang" w:hAnsi="Garamond"/>
                <w:b/>
              </w:rPr>
              <w:t>Amount Requested:     $</w:t>
            </w:r>
          </w:p>
        </w:tc>
        <w:tc>
          <w:tcPr>
            <w:tcW w:w="4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BB627" w14:textId="77777777" w:rsidR="00C90D5E" w:rsidRDefault="00C90D5E" w:rsidP="006C3582">
            <w:pPr>
              <w:ind w:left="-108"/>
              <w:rPr>
                <w:rFonts w:ascii="Garamond" w:eastAsia="Batang" w:hAnsi="Garamond"/>
              </w:rPr>
            </w:pP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137E2D0" w14:textId="77777777" w:rsidR="00C90D5E" w:rsidRDefault="00C90D5E" w:rsidP="006C3582">
            <w:pPr>
              <w:rPr>
                <w:rFonts w:ascii="Garamond" w:eastAsia="Batang" w:hAnsi="Garamond"/>
              </w:rPr>
            </w:pPr>
            <w:r>
              <w:rPr>
                <w:rFonts w:ascii="Garamond" w:eastAsia="Batang" w:hAnsi="Garamond"/>
              </w:rPr>
              <w:t>(not to exceed $2,500)</w:t>
            </w:r>
          </w:p>
        </w:tc>
      </w:tr>
      <w:tr w:rsidR="00C90D5E" w14:paraId="7C3E7E88" w14:textId="77777777" w:rsidTr="006C3582">
        <w:tc>
          <w:tcPr>
            <w:tcW w:w="94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9C02B01" w14:textId="77777777" w:rsidR="00C90D5E" w:rsidRDefault="00C90D5E" w:rsidP="006C3582">
            <w:pPr>
              <w:rPr>
                <w:rFonts w:ascii="Garamond" w:eastAsia="Batang" w:hAnsi="Garamond"/>
              </w:rPr>
            </w:pPr>
          </w:p>
        </w:tc>
      </w:tr>
      <w:tr w:rsidR="00712FDA" w14:paraId="02063559" w14:textId="77777777" w:rsidTr="00A26A6C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8917F4" w14:textId="77777777" w:rsidR="00712FDA" w:rsidRPr="00A26A6C" w:rsidRDefault="00712FDA" w:rsidP="00C90D5E">
            <w:pPr>
              <w:ind w:right="-108"/>
              <w:rPr>
                <w:rFonts w:ascii="Garamond" w:eastAsia="Batang" w:hAnsi="Garamond"/>
                <w:b/>
              </w:rPr>
            </w:pPr>
            <w:r w:rsidRPr="00A26A6C">
              <w:rPr>
                <w:rFonts w:ascii="Garamond" w:eastAsia="Batang" w:hAnsi="Garamond"/>
                <w:b/>
              </w:rPr>
              <w:t xml:space="preserve">Total # of Alumni:                         </w:t>
            </w:r>
          </w:p>
        </w:tc>
        <w:tc>
          <w:tcPr>
            <w:tcW w:w="1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89886" w14:textId="77777777" w:rsidR="00712FDA" w:rsidRDefault="00712FDA">
            <w:pPr>
              <w:rPr>
                <w:rFonts w:ascii="Garamond" w:eastAsia="Batang" w:hAnsi="Garamond"/>
              </w:rPr>
            </w:pPr>
          </w:p>
        </w:tc>
        <w:tc>
          <w:tcPr>
            <w:tcW w:w="27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9B01EF4" w14:textId="77777777" w:rsidR="00712FDA" w:rsidRPr="00A26A6C" w:rsidRDefault="00712FDA" w:rsidP="004F0EDB">
            <w:pPr>
              <w:ind w:right="-108" w:firstLine="162"/>
              <w:jc w:val="both"/>
              <w:rPr>
                <w:rFonts w:ascii="Garamond" w:eastAsia="Batang" w:hAnsi="Garamond"/>
                <w:b/>
              </w:rPr>
            </w:pPr>
            <w:r w:rsidRPr="00A26A6C">
              <w:rPr>
                <w:rFonts w:ascii="Garamond" w:eastAsia="Batang" w:hAnsi="Garamond"/>
                <w:b/>
              </w:rPr>
              <w:t>Projected Attendance</w:t>
            </w:r>
            <w:r w:rsidR="002F0C4C" w:rsidRPr="00A26A6C">
              <w:rPr>
                <w:rFonts w:ascii="Garamond" w:eastAsia="Batang" w:hAnsi="Garamond"/>
                <w:b/>
              </w:rPr>
              <w:t>: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03B0D" w14:textId="77777777" w:rsidR="00712FDA" w:rsidRDefault="00712FDA">
            <w:pPr>
              <w:rPr>
                <w:rFonts w:ascii="Garamond" w:eastAsia="Batang" w:hAnsi="Garamond"/>
              </w:rPr>
            </w:pPr>
          </w:p>
        </w:tc>
      </w:tr>
      <w:tr w:rsidR="00506FF1" w14:paraId="064E4C04" w14:textId="77777777" w:rsidTr="00342530">
        <w:tc>
          <w:tcPr>
            <w:tcW w:w="94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3393FB8" w14:textId="77777777" w:rsidR="00506FF1" w:rsidRDefault="00506FF1">
            <w:pPr>
              <w:rPr>
                <w:rFonts w:ascii="Garamond" w:eastAsia="Batang" w:hAnsi="Garamond"/>
              </w:rPr>
            </w:pPr>
          </w:p>
        </w:tc>
      </w:tr>
      <w:tr w:rsidR="00712FDA" w14:paraId="60AE83EE" w14:textId="77777777" w:rsidTr="00342530">
        <w:tc>
          <w:tcPr>
            <w:tcW w:w="94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4C6FB97" w14:textId="77777777" w:rsidR="00712FDA" w:rsidRPr="00A26A6C" w:rsidRDefault="00506FF1" w:rsidP="002F0C4C">
            <w:pPr>
              <w:rPr>
                <w:rFonts w:ascii="Garamond" w:eastAsia="Batang" w:hAnsi="Garamond"/>
                <w:b/>
              </w:rPr>
            </w:pPr>
            <w:r w:rsidRPr="00A26A6C">
              <w:rPr>
                <w:rFonts w:ascii="Garamond" w:eastAsia="Batang" w:hAnsi="Garamond"/>
                <w:b/>
              </w:rPr>
              <w:t>Audience th</w:t>
            </w:r>
            <w:r w:rsidR="002F0C4C" w:rsidRPr="00A26A6C">
              <w:rPr>
                <w:rFonts w:ascii="Garamond" w:eastAsia="Batang" w:hAnsi="Garamond"/>
                <w:b/>
              </w:rPr>
              <w:t>e</w:t>
            </w:r>
            <w:r w:rsidRPr="00A26A6C">
              <w:rPr>
                <w:rFonts w:ascii="Garamond" w:eastAsia="Batang" w:hAnsi="Garamond"/>
                <w:b/>
              </w:rPr>
              <w:t xml:space="preserve"> event will reach</w:t>
            </w:r>
            <w:r w:rsidR="00080888" w:rsidRPr="00A26A6C">
              <w:rPr>
                <w:rFonts w:ascii="Garamond" w:eastAsia="Batang" w:hAnsi="Garamond"/>
                <w:b/>
              </w:rPr>
              <w:t xml:space="preserve"> (check all that apply)</w:t>
            </w:r>
            <w:r w:rsidRPr="00A26A6C">
              <w:rPr>
                <w:rFonts w:ascii="Garamond" w:eastAsia="Batang" w:hAnsi="Garamond"/>
                <w:b/>
              </w:rPr>
              <w:t xml:space="preserve">? </w:t>
            </w:r>
          </w:p>
        </w:tc>
      </w:tr>
      <w:tr w:rsidR="00506FF1" w14:paraId="2D6DBABD" w14:textId="77777777" w:rsidTr="00342530">
        <w:tc>
          <w:tcPr>
            <w:tcW w:w="94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2082485" w14:textId="77777777" w:rsidR="00506FF1" w:rsidRDefault="005C79E8">
            <w:pPr>
              <w:rPr>
                <w:rFonts w:ascii="Garamond" w:eastAsia="Batang" w:hAnsi="Garamond"/>
              </w:rPr>
            </w:pPr>
            <w:sdt>
              <w:sdtPr>
                <w:rPr>
                  <w:rFonts w:ascii="Garamond" w:eastAsia="Batang" w:hAnsi="Garamond"/>
                </w:rPr>
                <w:id w:val="-201883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3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6FF1">
              <w:rPr>
                <w:rFonts w:ascii="Garamond" w:eastAsia="Batang" w:hAnsi="Garamond"/>
              </w:rPr>
              <w:t xml:space="preserve">Alumni   </w:t>
            </w:r>
            <w:sdt>
              <w:sdtPr>
                <w:rPr>
                  <w:rFonts w:ascii="Garamond" w:eastAsia="Batang" w:hAnsi="Garamond"/>
                </w:rPr>
                <w:id w:val="-97460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3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6FF1">
              <w:rPr>
                <w:rFonts w:ascii="Garamond" w:eastAsia="Batang" w:hAnsi="Garamond"/>
              </w:rPr>
              <w:t xml:space="preserve">Parents   </w:t>
            </w:r>
            <w:sdt>
              <w:sdtPr>
                <w:rPr>
                  <w:rFonts w:ascii="Garamond" w:eastAsia="Batang" w:hAnsi="Garamond"/>
                </w:rPr>
                <w:id w:val="212187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3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6FF1">
              <w:rPr>
                <w:rFonts w:ascii="Garamond" w:eastAsia="Batang" w:hAnsi="Garamond"/>
              </w:rPr>
              <w:t xml:space="preserve">Students  </w:t>
            </w:r>
            <w:sdt>
              <w:sdtPr>
                <w:rPr>
                  <w:rFonts w:ascii="Garamond" w:eastAsia="Batang" w:hAnsi="Garamond"/>
                </w:rPr>
                <w:id w:val="-76330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3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6FF1">
              <w:rPr>
                <w:rFonts w:ascii="Garamond" w:eastAsia="Batang" w:hAnsi="Garamond"/>
              </w:rPr>
              <w:t>Friends of the University</w:t>
            </w:r>
          </w:p>
        </w:tc>
      </w:tr>
      <w:tr w:rsidR="006D57F1" w14:paraId="07CB750C" w14:textId="77777777" w:rsidTr="00342530">
        <w:tc>
          <w:tcPr>
            <w:tcW w:w="94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5A1B5E1" w14:textId="77777777" w:rsidR="006D57F1" w:rsidRDefault="006D57F1">
            <w:pPr>
              <w:rPr>
                <w:rFonts w:ascii="Garamond" w:eastAsia="Batang" w:hAnsi="Garamond"/>
              </w:rPr>
            </w:pPr>
          </w:p>
        </w:tc>
      </w:tr>
      <w:tr w:rsidR="00506FF1" w14:paraId="656E34C8" w14:textId="77777777" w:rsidTr="00342530">
        <w:tc>
          <w:tcPr>
            <w:tcW w:w="94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6"/>
              <w:gridCol w:w="1892"/>
              <w:gridCol w:w="894"/>
              <w:gridCol w:w="180"/>
              <w:gridCol w:w="1338"/>
              <w:gridCol w:w="4338"/>
            </w:tblGrid>
            <w:tr w:rsidR="00C90D5E" w14:paraId="42C595C3" w14:textId="77777777" w:rsidTr="00C90D5E">
              <w:tc>
                <w:tcPr>
                  <w:tcW w:w="29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560DF3" w14:textId="77777777" w:rsidR="00C90D5E" w:rsidRPr="00A26A6C" w:rsidRDefault="00C90D5E" w:rsidP="006C3582">
                  <w:pPr>
                    <w:ind w:right="-108"/>
                    <w:rPr>
                      <w:rFonts w:ascii="Garamond" w:eastAsia="Batang" w:hAnsi="Garamond"/>
                      <w:b/>
                    </w:rPr>
                  </w:pPr>
                  <w:r w:rsidRPr="00A26A6C">
                    <w:rPr>
                      <w:rFonts w:ascii="Garamond" w:eastAsia="Batang" w:hAnsi="Garamond"/>
                      <w:b/>
                    </w:rPr>
                    <w:t>Name of Group Contact:</w:t>
                  </w:r>
                </w:p>
              </w:tc>
              <w:tc>
                <w:tcPr>
                  <w:tcW w:w="67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61ECC8" w14:textId="77777777" w:rsidR="00C90D5E" w:rsidRDefault="00C90D5E" w:rsidP="006C3582">
                  <w:pPr>
                    <w:ind w:left="-108"/>
                    <w:rPr>
                      <w:rFonts w:ascii="Garamond" w:eastAsia="Batang" w:hAnsi="Garamond"/>
                    </w:rPr>
                  </w:pPr>
                </w:p>
              </w:tc>
            </w:tr>
            <w:tr w:rsidR="00C90D5E" w14:paraId="319450FC" w14:textId="77777777" w:rsidTr="00C90D5E">
              <w:tc>
                <w:tcPr>
                  <w:tcW w:w="973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0F4344" w14:textId="77777777" w:rsidR="00C90D5E" w:rsidRDefault="00C90D5E" w:rsidP="006C3582">
                  <w:pPr>
                    <w:rPr>
                      <w:rFonts w:ascii="Garamond" w:eastAsia="Batang" w:hAnsi="Garamond"/>
                    </w:rPr>
                  </w:pPr>
                </w:p>
              </w:tc>
            </w:tr>
            <w:tr w:rsidR="00C90D5E" w14:paraId="528E945D" w14:textId="77777777" w:rsidTr="00A26A6C"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F39FC0" w14:textId="77777777" w:rsidR="00C90D5E" w:rsidRPr="00A26A6C" w:rsidRDefault="00C90D5E" w:rsidP="006C3582">
                  <w:pPr>
                    <w:ind w:right="-108"/>
                    <w:rPr>
                      <w:rFonts w:ascii="Garamond" w:eastAsia="Batang" w:hAnsi="Garamond"/>
                      <w:b/>
                    </w:rPr>
                  </w:pPr>
                  <w:r w:rsidRPr="00A26A6C">
                    <w:rPr>
                      <w:rFonts w:ascii="Garamond" w:eastAsia="Batang" w:hAnsi="Garamond"/>
                      <w:b/>
                    </w:rPr>
                    <w:t>Phone:</w:t>
                  </w:r>
                </w:p>
              </w:tc>
              <w:tc>
                <w:tcPr>
                  <w:tcW w:w="296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A44582D" w14:textId="77777777" w:rsidR="00C90D5E" w:rsidRDefault="00C90D5E" w:rsidP="006C3582">
                  <w:pPr>
                    <w:ind w:right="-108"/>
                    <w:rPr>
                      <w:rFonts w:ascii="Garamond" w:eastAsia="Batang" w:hAnsi="Garamond"/>
                    </w:rPr>
                  </w:pP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F77E81" w14:textId="77777777" w:rsidR="00C90D5E" w:rsidRDefault="00C90D5E" w:rsidP="006C3582">
                  <w:pPr>
                    <w:ind w:left="152" w:right="-108"/>
                    <w:rPr>
                      <w:rFonts w:ascii="Garamond" w:eastAsia="Batang" w:hAnsi="Garamond"/>
                    </w:rPr>
                  </w:pPr>
                  <w:r w:rsidRPr="00A26A6C">
                    <w:rPr>
                      <w:rFonts w:ascii="Garamond" w:eastAsia="Batang" w:hAnsi="Garamond"/>
                      <w:b/>
                    </w:rPr>
                    <w:t>E-Mail</w:t>
                  </w:r>
                  <w:r>
                    <w:rPr>
                      <w:rFonts w:ascii="Garamond" w:eastAsia="Batang" w:hAnsi="Garamond"/>
                    </w:rPr>
                    <w:t>:</w:t>
                  </w:r>
                </w:p>
              </w:tc>
              <w:tc>
                <w:tcPr>
                  <w:tcW w:w="43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3BCF1A2" w14:textId="77777777" w:rsidR="00C90D5E" w:rsidRDefault="00C90D5E" w:rsidP="006C3582">
                  <w:pPr>
                    <w:ind w:left="-108"/>
                    <w:rPr>
                      <w:rFonts w:ascii="Garamond" w:eastAsia="Batang" w:hAnsi="Garamond"/>
                    </w:rPr>
                  </w:pPr>
                </w:p>
              </w:tc>
            </w:tr>
            <w:tr w:rsidR="00C90D5E" w14:paraId="712DCACD" w14:textId="77777777" w:rsidTr="00C90D5E">
              <w:tc>
                <w:tcPr>
                  <w:tcW w:w="973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DE9CAF" w14:textId="77777777" w:rsidR="00C90D5E" w:rsidRDefault="00C90D5E" w:rsidP="006C3582">
                  <w:pPr>
                    <w:rPr>
                      <w:rFonts w:ascii="Garamond" w:eastAsia="Batang" w:hAnsi="Garamond"/>
                    </w:rPr>
                  </w:pPr>
                </w:p>
              </w:tc>
            </w:tr>
            <w:tr w:rsidR="00C90D5E" w14:paraId="7B50273B" w14:textId="77777777" w:rsidTr="00C90D5E">
              <w:tc>
                <w:tcPr>
                  <w:tcW w:w="38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CA0387" w14:textId="77777777" w:rsidR="00C90D5E" w:rsidRPr="00A26A6C" w:rsidRDefault="00C90D5E" w:rsidP="006C3582">
                  <w:pPr>
                    <w:ind w:right="-108"/>
                    <w:rPr>
                      <w:rFonts w:ascii="Garamond" w:eastAsia="Batang" w:hAnsi="Garamond"/>
                      <w:b/>
                    </w:rPr>
                  </w:pPr>
                  <w:r w:rsidRPr="00A26A6C">
                    <w:rPr>
                      <w:rFonts w:ascii="Garamond" w:eastAsia="Batang" w:hAnsi="Garamond"/>
                      <w:b/>
                    </w:rPr>
                    <w:t>Account Code for Transfer of Funds:</w:t>
                  </w:r>
                </w:p>
              </w:tc>
              <w:tc>
                <w:tcPr>
                  <w:tcW w:w="5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F5F8A1" w14:textId="77777777" w:rsidR="00C90D5E" w:rsidRDefault="00C90D5E" w:rsidP="006C3582">
                  <w:pPr>
                    <w:rPr>
                      <w:rFonts w:ascii="Garamond" w:eastAsia="Batang" w:hAnsi="Garamond"/>
                    </w:rPr>
                  </w:pPr>
                </w:p>
              </w:tc>
            </w:tr>
            <w:tr w:rsidR="00C90D5E" w14:paraId="44A45C66" w14:textId="77777777" w:rsidTr="00C90D5E">
              <w:tc>
                <w:tcPr>
                  <w:tcW w:w="973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FDEE1B" w14:textId="77777777" w:rsidR="00C90D5E" w:rsidRDefault="00C90D5E" w:rsidP="00254663">
                  <w:pPr>
                    <w:jc w:val="center"/>
                    <w:rPr>
                      <w:rFonts w:ascii="Garamond" w:eastAsia="Batang" w:hAnsi="Garamond"/>
                      <w:i/>
                    </w:rPr>
                  </w:pPr>
                  <w:r>
                    <w:rPr>
                      <w:rFonts w:ascii="Garamond" w:eastAsia="Batang" w:hAnsi="Garamond"/>
                    </w:rPr>
                    <w:t>(Applicable if an Affinity Alumni Club is part of a University of Delaware department)</w:t>
                  </w:r>
                </w:p>
              </w:tc>
            </w:tr>
            <w:tr w:rsidR="00254663" w14:paraId="0024331F" w14:textId="77777777" w:rsidTr="00C90D5E">
              <w:tc>
                <w:tcPr>
                  <w:tcW w:w="973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97FAE" w14:textId="77777777" w:rsidR="00254663" w:rsidRDefault="00254663" w:rsidP="006C3582">
                  <w:pPr>
                    <w:jc w:val="center"/>
                    <w:rPr>
                      <w:rFonts w:ascii="Garamond" w:eastAsia="Batang" w:hAnsi="Garamond"/>
                    </w:rPr>
                  </w:pPr>
                </w:p>
              </w:tc>
            </w:tr>
          </w:tbl>
          <w:p w14:paraId="07C9D7F3" w14:textId="77777777" w:rsidR="00506FF1" w:rsidRDefault="00506FF1">
            <w:pPr>
              <w:rPr>
                <w:rFonts w:ascii="Garamond" w:eastAsia="Batang" w:hAnsi="Garamond"/>
              </w:rPr>
            </w:pPr>
          </w:p>
        </w:tc>
      </w:tr>
      <w:tr w:rsidR="00712FDA" w14:paraId="782F2729" w14:textId="77777777" w:rsidTr="00342530">
        <w:tc>
          <w:tcPr>
            <w:tcW w:w="94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EBCB04" w14:textId="77777777" w:rsidR="002C6655" w:rsidRDefault="00342530" w:rsidP="00342530">
            <w:pPr>
              <w:rPr>
                <w:rFonts w:ascii="Garamond" w:eastAsia="Batang" w:hAnsi="Garamond"/>
              </w:rPr>
            </w:pPr>
            <w:r w:rsidRPr="00342530">
              <w:rPr>
                <w:rFonts w:ascii="Garamond" w:eastAsia="Batang" w:hAnsi="Garamond"/>
                <w:b/>
              </w:rPr>
              <w:t>Event Description</w:t>
            </w:r>
            <w:r>
              <w:rPr>
                <w:rFonts w:ascii="Garamond" w:eastAsia="Batang" w:hAnsi="Garamond"/>
              </w:rPr>
              <w:t xml:space="preserve">: </w:t>
            </w:r>
            <w:r w:rsidR="007E32D4" w:rsidRPr="002F0C4C">
              <w:rPr>
                <w:rFonts w:ascii="Garamond" w:eastAsia="Batang" w:hAnsi="Garamond"/>
              </w:rPr>
              <w:t>Include a detailed description of the program, event, etc. for which your group wishes funding. Include how the program or event fosters the growth of alumni engagement</w:t>
            </w:r>
            <w:r w:rsidR="005711B1" w:rsidRPr="002F0C4C">
              <w:rPr>
                <w:rFonts w:ascii="Garamond" w:eastAsia="Batang" w:hAnsi="Garamond"/>
              </w:rPr>
              <w:t xml:space="preserve"> and meets the University’s goals</w:t>
            </w:r>
            <w:r w:rsidR="007E32D4" w:rsidRPr="002F0C4C">
              <w:rPr>
                <w:rFonts w:ascii="Garamond" w:eastAsia="Batang" w:hAnsi="Garamond"/>
              </w:rPr>
              <w:t>.</w:t>
            </w:r>
          </w:p>
          <w:p w14:paraId="23D8385D" w14:textId="77777777" w:rsidR="00054980" w:rsidRDefault="00054980" w:rsidP="00054980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</w:rPr>
            </w:pPr>
            <w:r>
              <w:rPr>
                <w:rFonts w:ascii="Garamond" w:eastAsia="Batang" w:hAnsi="Garamond"/>
                <w:sz w:val="22"/>
              </w:rPr>
              <w:t xml:space="preserve">Reinforce the </w:t>
            </w:r>
            <w:r w:rsidRPr="001F30CB">
              <w:rPr>
                <w:rFonts w:ascii="Garamond" w:eastAsia="Batang" w:hAnsi="Garamond"/>
                <w:sz w:val="22"/>
              </w:rPr>
              <w:t>UD Brand</w:t>
            </w:r>
            <w:r>
              <w:rPr>
                <w:rFonts w:ascii="Garamond" w:eastAsia="Batang" w:hAnsi="Garamond"/>
                <w:sz w:val="22"/>
              </w:rPr>
              <w:t>:</w:t>
            </w:r>
          </w:p>
          <w:p w14:paraId="38F70E71" w14:textId="77777777" w:rsidR="00054980" w:rsidRDefault="00054980" w:rsidP="00054980">
            <w:pPr>
              <w:numPr>
                <w:ilvl w:val="2"/>
                <w:numId w:val="11"/>
              </w:numPr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</w:rPr>
            </w:pPr>
            <w:r>
              <w:rPr>
                <w:rFonts w:ascii="Garamond" w:eastAsia="Batang" w:hAnsi="Garamond"/>
                <w:sz w:val="22"/>
              </w:rPr>
              <w:t>Showcase UD faculty and their research.</w:t>
            </w:r>
          </w:p>
          <w:p w14:paraId="78F1E9E7" w14:textId="77777777" w:rsidR="00054980" w:rsidRPr="001F30CB" w:rsidRDefault="00054980" w:rsidP="00054980">
            <w:pPr>
              <w:numPr>
                <w:ilvl w:val="2"/>
                <w:numId w:val="11"/>
              </w:numPr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</w:rPr>
            </w:pPr>
            <w:r>
              <w:rPr>
                <w:rFonts w:ascii="Garamond" w:eastAsia="Batang" w:hAnsi="Garamond"/>
                <w:sz w:val="22"/>
              </w:rPr>
              <w:t>S</w:t>
            </w:r>
            <w:r w:rsidRPr="002E11FA">
              <w:rPr>
                <w:rFonts w:ascii="Garamond" w:eastAsia="Batang" w:hAnsi="Garamond"/>
                <w:sz w:val="22"/>
              </w:rPr>
              <w:t>trengthen the UD network</w:t>
            </w:r>
            <w:r>
              <w:rPr>
                <w:rFonts w:ascii="Garamond" w:eastAsia="Batang" w:hAnsi="Garamond"/>
                <w:sz w:val="22"/>
              </w:rPr>
              <w:t>.</w:t>
            </w:r>
          </w:p>
          <w:p w14:paraId="73A72F7C" w14:textId="77777777" w:rsidR="00054980" w:rsidRDefault="00054980" w:rsidP="00054980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</w:rPr>
            </w:pPr>
            <w:r w:rsidRPr="00941BCD">
              <w:rPr>
                <w:rFonts w:ascii="Garamond" w:eastAsia="Batang" w:hAnsi="Garamond"/>
                <w:sz w:val="22"/>
              </w:rPr>
              <w:t>Partner with Campus departments such as Career Services and Admissions:</w:t>
            </w:r>
          </w:p>
          <w:p w14:paraId="6FD5AFE4" w14:textId="77777777" w:rsidR="00054980" w:rsidRPr="00941BCD" w:rsidRDefault="00054980" w:rsidP="00054980">
            <w:pPr>
              <w:numPr>
                <w:ilvl w:val="2"/>
                <w:numId w:val="11"/>
              </w:numPr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</w:rPr>
            </w:pPr>
            <w:r>
              <w:rPr>
                <w:rFonts w:ascii="Garamond" w:eastAsia="Batang" w:hAnsi="Garamond"/>
                <w:sz w:val="22"/>
              </w:rPr>
              <w:t>O</w:t>
            </w:r>
            <w:r w:rsidRPr="00941BCD">
              <w:rPr>
                <w:rFonts w:ascii="Garamond" w:eastAsia="Batang" w:hAnsi="Garamond"/>
                <w:sz w:val="22"/>
              </w:rPr>
              <w:t>ffering networking events</w:t>
            </w:r>
            <w:r>
              <w:rPr>
                <w:rFonts w:ascii="Garamond" w:eastAsia="Batang" w:hAnsi="Garamond"/>
                <w:sz w:val="22"/>
              </w:rPr>
              <w:t xml:space="preserve"> </w:t>
            </w:r>
            <w:r w:rsidRPr="00941BCD">
              <w:rPr>
                <w:rFonts w:ascii="Garamond" w:eastAsia="Batang" w:hAnsi="Garamond"/>
                <w:sz w:val="22"/>
              </w:rPr>
              <w:t>- include alumni &amp; student interactions</w:t>
            </w:r>
            <w:r>
              <w:rPr>
                <w:rFonts w:ascii="Garamond" w:eastAsia="Batang" w:hAnsi="Garamond"/>
                <w:sz w:val="22"/>
              </w:rPr>
              <w:t>.</w:t>
            </w:r>
          </w:p>
          <w:p w14:paraId="73C9A3CD" w14:textId="77777777" w:rsidR="00054980" w:rsidRPr="00941BCD" w:rsidRDefault="00054980" w:rsidP="00054980">
            <w:pPr>
              <w:numPr>
                <w:ilvl w:val="2"/>
                <w:numId w:val="11"/>
              </w:numPr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</w:rPr>
            </w:pPr>
            <w:r>
              <w:rPr>
                <w:rFonts w:ascii="Garamond" w:eastAsia="Batang" w:hAnsi="Garamond"/>
                <w:sz w:val="22"/>
              </w:rPr>
              <w:t>A</w:t>
            </w:r>
            <w:r w:rsidRPr="00941BCD">
              <w:rPr>
                <w:rFonts w:ascii="Garamond" w:eastAsia="Batang" w:hAnsi="Garamond"/>
                <w:sz w:val="22"/>
              </w:rPr>
              <w:t xml:space="preserve">ssisting with </w:t>
            </w:r>
            <w:r>
              <w:rPr>
                <w:rFonts w:ascii="Garamond" w:eastAsia="Batang" w:hAnsi="Garamond"/>
                <w:sz w:val="22"/>
              </w:rPr>
              <w:t xml:space="preserve">admissions </w:t>
            </w:r>
            <w:r w:rsidRPr="00941BCD">
              <w:rPr>
                <w:rFonts w:ascii="Garamond" w:eastAsia="Batang" w:hAnsi="Garamond"/>
                <w:sz w:val="22"/>
              </w:rPr>
              <w:t>yield - host yield events, new student send offs</w:t>
            </w:r>
            <w:r>
              <w:rPr>
                <w:rFonts w:ascii="Garamond" w:eastAsia="Batang" w:hAnsi="Garamond"/>
                <w:sz w:val="22"/>
              </w:rPr>
              <w:t>.</w:t>
            </w:r>
          </w:p>
          <w:p w14:paraId="199DF7EB" w14:textId="77777777" w:rsidR="00054980" w:rsidRDefault="00054980" w:rsidP="00054980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</w:rPr>
            </w:pPr>
            <w:r>
              <w:rPr>
                <w:rFonts w:ascii="Garamond" w:eastAsia="Batang" w:hAnsi="Garamond"/>
                <w:sz w:val="22"/>
              </w:rPr>
              <w:t>Addressing ways alumni can engage and stay connected to the University through time, talent and treasure:</w:t>
            </w:r>
          </w:p>
          <w:p w14:paraId="5C3CC35E" w14:textId="77777777" w:rsidR="00054980" w:rsidRDefault="00054980" w:rsidP="00054980">
            <w:pPr>
              <w:numPr>
                <w:ilvl w:val="2"/>
                <w:numId w:val="10"/>
              </w:numPr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</w:rPr>
            </w:pPr>
            <w:r w:rsidRPr="00D46710">
              <w:rPr>
                <w:rFonts w:ascii="Garamond" w:eastAsia="Batang" w:hAnsi="Garamond"/>
                <w:sz w:val="22"/>
              </w:rPr>
              <w:t xml:space="preserve">Educating constituents on how they can help their alma mater </w:t>
            </w:r>
            <w:r>
              <w:rPr>
                <w:rFonts w:ascii="Garamond" w:eastAsia="Batang" w:hAnsi="Garamond"/>
                <w:sz w:val="22"/>
              </w:rPr>
              <w:t xml:space="preserve">and </w:t>
            </w:r>
            <w:r w:rsidRPr="00D46710">
              <w:rPr>
                <w:rFonts w:ascii="Garamond" w:eastAsia="Batang" w:hAnsi="Garamond"/>
                <w:sz w:val="22"/>
              </w:rPr>
              <w:t xml:space="preserve">how alumni </w:t>
            </w:r>
            <w:r>
              <w:rPr>
                <w:rFonts w:ascii="Garamond" w:eastAsia="Batang" w:hAnsi="Garamond"/>
                <w:sz w:val="22"/>
              </w:rPr>
              <w:t xml:space="preserve">can </w:t>
            </w:r>
            <w:r w:rsidRPr="00D46710">
              <w:rPr>
                <w:rFonts w:ascii="Garamond" w:eastAsia="Batang" w:hAnsi="Garamond"/>
                <w:sz w:val="22"/>
              </w:rPr>
              <w:t>give back</w:t>
            </w:r>
            <w:r>
              <w:rPr>
                <w:rFonts w:ascii="Garamond" w:eastAsia="Batang" w:hAnsi="Garamond"/>
                <w:sz w:val="22"/>
              </w:rPr>
              <w:t>.</w:t>
            </w:r>
          </w:p>
          <w:p w14:paraId="221FD48D" w14:textId="77777777" w:rsidR="00054980" w:rsidRDefault="00054980" w:rsidP="00054980">
            <w:pPr>
              <w:numPr>
                <w:ilvl w:val="2"/>
                <w:numId w:val="10"/>
              </w:numPr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</w:rPr>
            </w:pPr>
            <w:r>
              <w:rPr>
                <w:rFonts w:ascii="Garamond" w:eastAsia="Batang" w:hAnsi="Garamond"/>
                <w:sz w:val="22"/>
              </w:rPr>
              <w:t>Offer</w:t>
            </w:r>
            <w:r w:rsidRPr="002E11FA">
              <w:rPr>
                <w:rFonts w:ascii="Garamond" w:eastAsia="Batang" w:hAnsi="Garamond"/>
                <w:sz w:val="22"/>
              </w:rPr>
              <w:t xml:space="preserve"> event</w:t>
            </w:r>
            <w:r>
              <w:rPr>
                <w:rFonts w:ascii="Garamond" w:eastAsia="Batang" w:hAnsi="Garamond"/>
                <w:sz w:val="22"/>
              </w:rPr>
              <w:t>s</w:t>
            </w:r>
            <w:r w:rsidRPr="002E11FA">
              <w:rPr>
                <w:rFonts w:ascii="Garamond" w:eastAsia="Batang" w:hAnsi="Garamond"/>
                <w:sz w:val="22"/>
              </w:rPr>
              <w:t xml:space="preserve"> that support the mission of </w:t>
            </w:r>
            <w:r>
              <w:rPr>
                <w:rFonts w:ascii="Garamond" w:eastAsia="Batang" w:hAnsi="Garamond"/>
                <w:sz w:val="22"/>
              </w:rPr>
              <w:t xml:space="preserve">Blue Hens </w:t>
            </w:r>
            <w:r w:rsidRPr="002E11FA">
              <w:rPr>
                <w:rFonts w:ascii="Garamond" w:eastAsia="Batang" w:hAnsi="Garamond"/>
                <w:sz w:val="22"/>
              </w:rPr>
              <w:t>being life-long learners</w:t>
            </w:r>
            <w:r>
              <w:rPr>
                <w:rFonts w:ascii="Garamond" w:eastAsia="Batang" w:hAnsi="Garamond"/>
                <w:sz w:val="22"/>
              </w:rPr>
              <w:t>.</w:t>
            </w:r>
          </w:p>
          <w:p w14:paraId="3A29F22D" w14:textId="77777777" w:rsidR="00054980" w:rsidRPr="001F30CB" w:rsidRDefault="00054980" w:rsidP="00054980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</w:rPr>
            </w:pPr>
            <w:r w:rsidRPr="00D46710">
              <w:rPr>
                <w:rFonts w:ascii="Garamond" w:eastAsia="Batang" w:hAnsi="Garamond"/>
                <w:sz w:val="22"/>
              </w:rPr>
              <w:t> </w:t>
            </w:r>
            <w:r>
              <w:rPr>
                <w:rFonts w:ascii="Garamond" w:eastAsia="Batang" w:hAnsi="Garamond"/>
                <w:sz w:val="22"/>
              </w:rPr>
              <w:t>Showcase the University:</w:t>
            </w:r>
          </w:p>
          <w:p w14:paraId="763C70BA" w14:textId="77777777" w:rsidR="00054980" w:rsidRDefault="00054980" w:rsidP="00054980">
            <w:pPr>
              <w:numPr>
                <w:ilvl w:val="2"/>
                <w:numId w:val="11"/>
              </w:numPr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</w:rPr>
            </w:pPr>
            <w:r>
              <w:rPr>
                <w:rFonts w:ascii="Garamond" w:eastAsia="Batang" w:hAnsi="Garamond"/>
                <w:sz w:val="22"/>
              </w:rPr>
              <w:t>Show</w:t>
            </w:r>
            <w:r w:rsidRPr="001F30CB">
              <w:rPr>
                <w:rFonts w:ascii="Garamond" w:eastAsia="Batang" w:hAnsi="Garamond"/>
                <w:sz w:val="22"/>
              </w:rPr>
              <w:t xml:space="preserve"> </w:t>
            </w:r>
            <w:r>
              <w:rPr>
                <w:rFonts w:ascii="Garamond" w:eastAsia="Batang" w:hAnsi="Garamond"/>
                <w:sz w:val="22"/>
              </w:rPr>
              <w:t xml:space="preserve">the </w:t>
            </w:r>
            <w:r w:rsidRPr="001F30CB">
              <w:rPr>
                <w:rFonts w:ascii="Garamond" w:eastAsia="Batang" w:hAnsi="Garamond"/>
                <w:sz w:val="22"/>
              </w:rPr>
              <w:t>UD value-added</w:t>
            </w:r>
            <w:r>
              <w:rPr>
                <w:rFonts w:ascii="Garamond" w:eastAsia="Batang" w:hAnsi="Garamond"/>
                <w:sz w:val="22"/>
              </w:rPr>
              <w:t>.</w:t>
            </w:r>
            <w:r w:rsidRPr="001F30CB">
              <w:rPr>
                <w:rFonts w:ascii="Garamond" w:eastAsia="Batang" w:hAnsi="Garamond"/>
                <w:sz w:val="22"/>
              </w:rPr>
              <w:t xml:space="preserve"> </w:t>
            </w:r>
          </w:p>
          <w:p w14:paraId="07BD7B3F" w14:textId="77777777" w:rsidR="00054980" w:rsidRDefault="00054980" w:rsidP="00054980">
            <w:pPr>
              <w:numPr>
                <w:ilvl w:val="2"/>
                <w:numId w:val="11"/>
              </w:numPr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</w:rPr>
            </w:pPr>
            <w:r>
              <w:rPr>
                <w:rFonts w:ascii="Garamond" w:eastAsia="Batang" w:hAnsi="Garamond"/>
                <w:sz w:val="22"/>
              </w:rPr>
              <w:t>Utilize UD Speakers or h</w:t>
            </w:r>
            <w:r w:rsidRPr="001F30CB">
              <w:rPr>
                <w:rFonts w:ascii="Garamond" w:eastAsia="Batang" w:hAnsi="Garamond"/>
                <w:sz w:val="22"/>
              </w:rPr>
              <w:t xml:space="preserve">osts </w:t>
            </w:r>
            <w:r>
              <w:rPr>
                <w:rFonts w:ascii="Garamond" w:eastAsia="Batang" w:hAnsi="Garamond"/>
                <w:sz w:val="22"/>
              </w:rPr>
              <w:t xml:space="preserve">in order to </w:t>
            </w:r>
            <w:r w:rsidRPr="001F30CB">
              <w:rPr>
                <w:rFonts w:ascii="Garamond" w:eastAsia="Batang" w:hAnsi="Garamond"/>
                <w:sz w:val="22"/>
              </w:rPr>
              <w:t xml:space="preserve">connect UD experience to the </w:t>
            </w:r>
            <w:r>
              <w:rPr>
                <w:rFonts w:ascii="Garamond" w:eastAsia="Batang" w:hAnsi="Garamond"/>
                <w:sz w:val="22"/>
              </w:rPr>
              <w:t>“</w:t>
            </w:r>
            <w:r w:rsidRPr="001F30CB">
              <w:rPr>
                <w:rFonts w:ascii="Garamond" w:eastAsia="Batang" w:hAnsi="Garamond"/>
                <w:sz w:val="22"/>
              </w:rPr>
              <w:t>real world</w:t>
            </w:r>
            <w:r>
              <w:rPr>
                <w:rFonts w:ascii="Garamond" w:eastAsia="Batang" w:hAnsi="Garamond"/>
                <w:sz w:val="22"/>
              </w:rPr>
              <w:t>.</w:t>
            </w:r>
            <w:r w:rsidRPr="001F30CB">
              <w:rPr>
                <w:rFonts w:ascii="Garamond" w:eastAsia="Batang" w:hAnsi="Garamond"/>
                <w:sz w:val="22"/>
              </w:rPr>
              <w:t>”</w:t>
            </w:r>
          </w:p>
          <w:p w14:paraId="0B2DD41E" w14:textId="77777777" w:rsidR="00712FDA" w:rsidRPr="002F0C4C" w:rsidRDefault="007E32D4" w:rsidP="00342530">
            <w:pPr>
              <w:rPr>
                <w:rFonts w:ascii="Garamond" w:eastAsia="Batang" w:hAnsi="Garamond"/>
              </w:rPr>
            </w:pPr>
            <w:r w:rsidRPr="002F0C4C">
              <w:rPr>
                <w:rFonts w:ascii="Garamond" w:eastAsia="Batang" w:hAnsi="Garamond"/>
              </w:rPr>
              <w:t xml:space="preserve">Also, include a description of the demographic of the alumni that the event will impact (such as recent graduates, young alumni, alumni with families, etc.) </w:t>
            </w:r>
          </w:p>
        </w:tc>
      </w:tr>
      <w:tr w:rsidR="00712FDA" w14:paraId="017300B5" w14:textId="77777777" w:rsidTr="00342530">
        <w:trPr>
          <w:trHeight w:val="1670"/>
        </w:trPr>
        <w:tc>
          <w:tcPr>
            <w:tcW w:w="9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4CCD" w14:textId="77777777" w:rsidR="00712FDA" w:rsidRDefault="00712FDA">
            <w:pPr>
              <w:rPr>
                <w:rFonts w:ascii="Garamond" w:eastAsia="Batang" w:hAnsi="Garamond"/>
              </w:rPr>
            </w:pPr>
          </w:p>
          <w:p w14:paraId="0DD52686" w14:textId="77777777" w:rsidR="007E32D4" w:rsidRDefault="007E32D4">
            <w:pPr>
              <w:rPr>
                <w:rFonts w:ascii="Garamond" w:eastAsia="Batang" w:hAnsi="Garamond"/>
              </w:rPr>
            </w:pPr>
          </w:p>
          <w:p w14:paraId="4533922F" w14:textId="77777777" w:rsidR="007E32D4" w:rsidRDefault="007E32D4">
            <w:pPr>
              <w:rPr>
                <w:rFonts w:ascii="Garamond" w:eastAsia="Batang" w:hAnsi="Garamond"/>
              </w:rPr>
            </w:pPr>
          </w:p>
          <w:p w14:paraId="667BF50E" w14:textId="77777777" w:rsidR="007E32D4" w:rsidRDefault="007E32D4">
            <w:pPr>
              <w:rPr>
                <w:rFonts w:ascii="Garamond" w:eastAsia="Batang" w:hAnsi="Garamond"/>
              </w:rPr>
            </w:pPr>
          </w:p>
          <w:p w14:paraId="3C750E13" w14:textId="77777777" w:rsidR="007E32D4" w:rsidRDefault="007E32D4">
            <w:pPr>
              <w:rPr>
                <w:rFonts w:ascii="Garamond" w:eastAsia="Batang" w:hAnsi="Garamond"/>
              </w:rPr>
            </w:pPr>
          </w:p>
          <w:p w14:paraId="71A9CFA2" w14:textId="77777777" w:rsidR="000E79A7" w:rsidRDefault="000E79A7">
            <w:pPr>
              <w:rPr>
                <w:rFonts w:ascii="Garamond" w:eastAsia="Batang" w:hAnsi="Garamond"/>
              </w:rPr>
            </w:pPr>
          </w:p>
          <w:p w14:paraId="1A8F66CD" w14:textId="77777777" w:rsidR="000E79A7" w:rsidRDefault="000E79A7">
            <w:pPr>
              <w:rPr>
                <w:rFonts w:ascii="Garamond" w:eastAsia="Batang" w:hAnsi="Garamond"/>
              </w:rPr>
            </w:pPr>
          </w:p>
          <w:p w14:paraId="0A677E26" w14:textId="77777777" w:rsidR="000E79A7" w:rsidRDefault="000E79A7">
            <w:pPr>
              <w:rPr>
                <w:rFonts w:ascii="Garamond" w:eastAsia="Batang" w:hAnsi="Garamond"/>
              </w:rPr>
            </w:pPr>
          </w:p>
          <w:p w14:paraId="3F5F29B5" w14:textId="77777777" w:rsidR="000E79A7" w:rsidRDefault="000E79A7">
            <w:pPr>
              <w:rPr>
                <w:rFonts w:ascii="Garamond" w:eastAsia="Batang" w:hAnsi="Garamond"/>
              </w:rPr>
            </w:pPr>
          </w:p>
          <w:p w14:paraId="40CFDD8B" w14:textId="77777777" w:rsidR="00846134" w:rsidRDefault="00846134">
            <w:pPr>
              <w:rPr>
                <w:rFonts w:ascii="Garamond" w:eastAsia="Batang" w:hAnsi="Garamond"/>
              </w:rPr>
            </w:pPr>
          </w:p>
        </w:tc>
      </w:tr>
      <w:tr w:rsidR="00712FDA" w14:paraId="693EF1BB" w14:textId="77777777" w:rsidTr="00342530">
        <w:tc>
          <w:tcPr>
            <w:tcW w:w="94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3EEBFC0" w14:textId="77777777" w:rsidR="00C46675" w:rsidRDefault="00C46675">
            <w:pPr>
              <w:rPr>
                <w:rFonts w:ascii="Garamond" w:eastAsia="Batang" w:hAnsi="Garamond"/>
              </w:rPr>
            </w:pPr>
          </w:p>
        </w:tc>
      </w:tr>
      <w:tr w:rsidR="00712FDA" w14:paraId="4B382F18" w14:textId="77777777" w:rsidTr="00A26A6C"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CC7521" w14:textId="77777777" w:rsidR="00C46675" w:rsidRDefault="00C46675">
            <w:pPr>
              <w:rPr>
                <w:rFonts w:ascii="Garamond" w:eastAsia="Batang" w:hAnsi="Garamond"/>
                <w:b/>
              </w:rPr>
            </w:pPr>
          </w:p>
          <w:p w14:paraId="74B63B37" w14:textId="77777777" w:rsidR="00712FDA" w:rsidRPr="00A26A6C" w:rsidRDefault="00712FDA">
            <w:pPr>
              <w:rPr>
                <w:rFonts w:ascii="Garamond" w:eastAsia="Batang" w:hAnsi="Garamond"/>
                <w:b/>
              </w:rPr>
            </w:pPr>
            <w:r w:rsidRPr="00A26A6C">
              <w:rPr>
                <w:rFonts w:ascii="Garamond" w:eastAsia="Batang" w:hAnsi="Garamond"/>
                <w:b/>
              </w:rPr>
              <w:t>Is this an annual club event</w:t>
            </w:r>
            <w:r w:rsidR="006F4E08" w:rsidRPr="00A26A6C">
              <w:rPr>
                <w:rFonts w:ascii="Garamond" w:eastAsia="Batang" w:hAnsi="Garamond"/>
                <w:b/>
              </w:rPr>
              <w:t>?</w:t>
            </w:r>
          </w:p>
        </w:tc>
        <w:tc>
          <w:tcPr>
            <w:tcW w:w="6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AB115" w14:textId="77777777" w:rsidR="00712FDA" w:rsidRPr="00342530" w:rsidRDefault="005C79E8">
            <w:pPr>
              <w:rPr>
                <w:rFonts w:ascii="Garamond" w:eastAsia="Batang" w:hAnsi="Garamond"/>
              </w:rPr>
            </w:pPr>
            <w:sdt>
              <w:sdtPr>
                <w:rPr>
                  <w:rFonts w:ascii="Garamond" w:eastAsia="Batang" w:hAnsi="Garamond"/>
                </w:rPr>
                <w:id w:val="37058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2530" w:rsidRPr="006F4E08">
              <w:rPr>
                <w:rFonts w:ascii="Garamond" w:eastAsia="Batang" w:hAnsi="Garamond"/>
              </w:rPr>
              <w:t xml:space="preserve">Yes     </w:t>
            </w:r>
            <w:sdt>
              <w:sdtPr>
                <w:rPr>
                  <w:rFonts w:ascii="Garamond" w:eastAsia="Batang" w:hAnsi="Garamond"/>
                </w:rPr>
                <w:id w:val="132878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530" w:rsidRPr="006F4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2530" w:rsidRPr="006F4E08">
              <w:rPr>
                <w:rFonts w:ascii="Garamond" w:eastAsia="Batang" w:hAnsi="Garamond"/>
              </w:rPr>
              <w:t>No</w:t>
            </w:r>
          </w:p>
        </w:tc>
      </w:tr>
      <w:tr w:rsidR="00712FDA" w14:paraId="7F3309F3" w14:textId="77777777" w:rsidTr="00342530">
        <w:tc>
          <w:tcPr>
            <w:tcW w:w="94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5739BF6" w14:textId="77777777" w:rsidR="00712FDA" w:rsidRDefault="00712FDA">
            <w:pPr>
              <w:rPr>
                <w:rFonts w:ascii="Garamond" w:eastAsia="Batang" w:hAnsi="Garamond"/>
              </w:rPr>
            </w:pPr>
          </w:p>
        </w:tc>
      </w:tr>
      <w:tr w:rsidR="00712FDA" w14:paraId="6926B177" w14:textId="77777777" w:rsidTr="00C435E4">
        <w:tc>
          <w:tcPr>
            <w:tcW w:w="541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411AA75" w14:textId="77777777" w:rsidR="00712FDA" w:rsidRPr="00A26A6C" w:rsidRDefault="00712FDA">
            <w:pPr>
              <w:ind w:right="-108"/>
              <w:rPr>
                <w:rFonts w:ascii="Garamond" w:eastAsia="Batang" w:hAnsi="Garamond"/>
                <w:b/>
              </w:rPr>
            </w:pPr>
            <w:r w:rsidRPr="00A26A6C">
              <w:rPr>
                <w:rFonts w:ascii="Garamond" w:eastAsia="Batang" w:hAnsi="Garamond"/>
                <w:b/>
              </w:rPr>
              <w:t>If yes, how many years has this event taken place</w:t>
            </w:r>
            <w:r w:rsidR="006F4E08" w:rsidRPr="00A26A6C">
              <w:rPr>
                <w:rFonts w:ascii="Garamond" w:eastAsia="Batang" w:hAnsi="Garamond"/>
                <w:b/>
              </w:rPr>
              <w:t>?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53C06" w14:textId="77777777" w:rsidR="00712FDA" w:rsidRDefault="00712FDA">
            <w:pPr>
              <w:rPr>
                <w:rFonts w:ascii="Garamond" w:eastAsia="Batang" w:hAnsi="Garamond"/>
              </w:rPr>
            </w:pP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9C6CC5" w14:textId="77777777" w:rsidR="00712FDA" w:rsidRPr="00C435E4" w:rsidRDefault="00712FDA">
            <w:pPr>
              <w:ind w:right="-108" w:hanging="18"/>
              <w:rPr>
                <w:rFonts w:ascii="Garamond" w:eastAsia="Batang" w:hAnsi="Garamond"/>
                <w:b/>
              </w:rPr>
            </w:pPr>
            <w:r w:rsidRPr="00C435E4">
              <w:rPr>
                <w:rFonts w:ascii="Garamond" w:eastAsia="Batang" w:hAnsi="Garamond"/>
                <w:b/>
              </w:rPr>
              <w:t>Past Year Attendance: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5C36B" w14:textId="77777777" w:rsidR="00712FDA" w:rsidRDefault="00712FDA">
            <w:pPr>
              <w:ind w:left="-108"/>
              <w:rPr>
                <w:rFonts w:ascii="Garamond" w:eastAsia="Batang" w:hAnsi="Garamond"/>
              </w:rPr>
            </w:pPr>
          </w:p>
        </w:tc>
      </w:tr>
      <w:tr w:rsidR="00712FDA" w14:paraId="36E03ACD" w14:textId="77777777" w:rsidTr="00342530">
        <w:tc>
          <w:tcPr>
            <w:tcW w:w="94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C731B05" w14:textId="77777777" w:rsidR="00712FDA" w:rsidRDefault="00712FDA">
            <w:pPr>
              <w:rPr>
                <w:rFonts w:ascii="Garamond" w:eastAsia="Batang" w:hAnsi="Garamond"/>
              </w:rPr>
            </w:pPr>
          </w:p>
        </w:tc>
      </w:tr>
      <w:tr w:rsidR="00712FDA" w14:paraId="2DB045DF" w14:textId="77777777" w:rsidTr="00C435E4"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3C95DA" w14:textId="77777777" w:rsidR="00712FDA" w:rsidRDefault="00712FDA" w:rsidP="00342530">
            <w:pPr>
              <w:ind w:right="-108"/>
              <w:rPr>
                <w:rFonts w:ascii="Garamond" w:eastAsia="Batang" w:hAnsi="Garamond"/>
              </w:rPr>
            </w:pPr>
            <w:r w:rsidRPr="00C435E4">
              <w:rPr>
                <w:rFonts w:ascii="Garamond" w:eastAsia="Batang" w:hAnsi="Garamond"/>
                <w:b/>
              </w:rPr>
              <w:t>Has the group received funding</w:t>
            </w:r>
            <w:r w:rsidR="00E11FB5" w:rsidRPr="00C435E4">
              <w:rPr>
                <w:rFonts w:ascii="Garamond" w:eastAsia="Batang" w:hAnsi="Garamond"/>
                <w:b/>
              </w:rPr>
              <w:t xml:space="preserve"> for this event</w:t>
            </w:r>
            <w:r w:rsidRPr="00C435E4">
              <w:rPr>
                <w:rFonts w:ascii="Garamond" w:eastAsia="Batang" w:hAnsi="Garamond"/>
                <w:b/>
              </w:rPr>
              <w:t xml:space="preserve"> before?</w:t>
            </w:r>
            <w:r w:rsidR="00342530" w:rsidRPr="00C435E4">
              <w:rPr>
                <w:rFonts w:ascii="Garamond" w:eastAsia="Batang" w:hAnsi="Garamond"/>
                <w:b/>
              </w:rPr>
              <w:t xml:space="preserve">  </w:t>
            </w:r>
            <w:sdt>
              <w:sdtPr>
                <w:rPr>
                  <w:rFonts w:ascii="Garamond" w:eastAsia="Batang" w:hAnsi="Garamond"/>
                </w:rPr>
                <w:id w:val="185190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2530">
              <w:rPr>
                <w:rFonts w:ascii="Garamond" w:eastAsia="Batang" w:hAnsi="Garamond"/>
              </w:rPr>
              <w:t xml:space="preserve">Yes   </w:t>
            </w:r>
            <w:sdt>
              <w:sdtPr>
                <w:rPr>
                  <w:rFonts w:ascii="Garamond" w:eastAsia="Batang" w:hAnsi="Garamond"/>
                </w:rPr>
                <w:id w:val="-60712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2530">
              <w:rPr>
                <w:rFonts w:ascii="Garamond" w:eastAsia="Batang" w:hAnsi="Garamond"/>
              </w:rPr>
              <w:t>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D9BB1" w14:textId="77777777" w:rsidR="00712FDA" w:rsidRPr="002E442C" w:rsidRDefault="00712FDA" w:rsidP="002E442C">
            <w:pPr>
              <w:rPr>
                <w:rFonts w:ascii="Garamond" w:eastAsia="Batang" w:hAnsi="Garamond"/>
              </w:rPr>
            </w:pPr>
          </w:p>
        </w:tc>
        <w:tc>
          <w:tcPr>
            <w:tcW w:w="360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5ACAC9" w14:textId="77777777" w:rsidR="00712FDA" w:rsidRPr="00C435E4" w:rsidRDefault="00712FDA">
            <w:pPr>
              <w:ind w:left="-18" w:right="-108"/>
              <w:rPr>
                <w:rFonts w:ascii="Garamond" w:eastAsia="Batang" w:hAnsi="Garamond"/>
                <w:b/>
              </w:rPr>
            </w:pPr>
            <w:r w:rsidRPr="00C435E4">
              <w:rPr>
                <w:rFonts w:ascii="Garamond" w:eastAsia="Batang" w:hAnsi="Garamond"/>
                <w:b/>
              </w:rPr>
              <w:t>If yes, indicate date(s) &amp; amount: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27A08" w14:textId="77777777" w:rsidR="00712FDA" w:rsidRDefault="00712FDA">
            <w:pPr>
              <w:rPr>
                <w:rFonts w:ascii="Garamond" w:eastAsia="Batang" w:hAnsi="Garamond"/>
              </w:rPr>
            </w:pPr>
          </w:p>
        </w:tc>
      </w:tr>
      <w:tr w:rsidR="00712FDA" w14:paraId="5371A023" w14:textId="77777777" w:rsidTr="00342530">
        <w:tc>
          <w:tcPr>
            <w:tcW w:w="94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E7541FE" w14:textId="77777777" w:rsidR="00712FDA" w:rsidRDefault="00712FDA">
            <w:pPr>
              <w:rPr>
                <w:rFonts w:ascii="Garamond" w:eastAsia="Batang" w:hAnsi="Garamond"/>
              </w:rPr>
            </w:pPr>
          </w:p>
        </w:tc>
      </w:tr>
      <w:tr w:rsidR="00624B3F" w14:paraId="5CE5D21A" w14:textId="77777777" w:rsidTr="00C82B3C">
        <w:trPr>
          <w:trHeight w:val="220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94A03" w14:textId="77777777" w:rsidR="00624B3F" w:rsidRPr="00856E2E" w:rsidRDefault="00624B3F" w:rsidP="00FA3EDF">
            <w:pPr>
              <w:rPr>
                <w:rFonts w:ascii="Garamond" w:eastAsia="Batang" w:hAnsi="Garamond"/>
                <w:b/>
              </w:rPr>
            </w:pPr>
            <w:r w:rsidRPr="00856E2E">
              <w:rPr>
                <w:rFonts w:ascii="Garamond" w:eastAsia="Batang" w:hAnsi="Garamond"/>
                <w:b/>
              </w:rPr>
              <w:t>Outcome</w:t>
            </w:r>
            <w:r w:rsidR="00BC6985">
              <w:rPr>
                <w:rFonts w:ascii="Garamond" w:eastAsia="Batang" w:hAnsi="Garamond"/>
                <w:b/>
              </w:rPr>
              <w:t>/Success</w:t>
            </w:r>
            <w:r w:rsidRPr="00856E2E">
              <w:rPr>
                <w:rFonts w:ascii="Garamond" w:eastAsia="Batang" w:hAnsi="Garamond"/>
                <w:b/>
              </w:rPr>
              <w:t xml:space="preserve"> of Past Event</w:t>
            </w:r>
            <w:r w:rsidR="00054980">
              <w:rPr>
                <w:rFonts w:ascii="Garamond" w:eastAsia="Batang" w:hAnsi="Garamond"/>
                <w:b/>
              </w:rPr>
              <w:t>s</w:t>
            </w:r>
            <w:r w:rsidR="00856E2E">
              <w:rPr>
                <w:rFonts w:ascii="Garamond" w:eastAsia="Batang" w:hAnsi="Garamond"/>
                <w:b/>
              </w:rPr>
              <w:t xml:space="preserve"> – </w:t>
            </w:r>
            <w:r w:rsidR="00856E2E" w:rsidRPr="00856E2E">
              <w:rPr>
                <w:rFonts w:ascii="Garamond" w:eastAsia="Batang" w:hAnsi="Garamond"/>
              </w:rPr>
              <w:t>Give examples below</w:t>
            </w:r>
          </w:p>
        </w:tc>
        <w:tc>
          <w:tcPr>
            <w:tcW w:w="65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9331F" w14:textId="77777777" w:rsidR="00856E2E" w:rsidRPr="00856E2E" w:rsidRDefault="00856E2E" w:rsidP="00856E2E">
            <w:pPr>
              <w:numPr>
                <w:ilvl w:val="1"/>
                <w:numId w:val="8"/>
              </w:numPr>
              <w:rPr>
                <w:rFonts w:ascii="Garamond" w:eastAsia="Batang" w:hAnsi="Garamond"/>
              </w:rPr>
            </w:pPr>
            <w:r w:rsidRPr="00856E2E">
              <w:rPr>
                <w:rFonts w:ascii="Garamond" w:eastAsia="Batang" w:hAnsi="Garamond"/>
              </w:rPr>
              <w:t>What engagement came out of the event?</w:t>
            </w:r>
          </w:p>
          <w:p w14:paraId="2F6B2AE4" w14:textId="77777777" w:rsidR="00856E2E" w:rsidRPr="00856E2E" w:rsidRDefault="00856E2E" w:rsidP="00856E2E">
            <w:pPr>
              <w:numPr>
                <w:ilvl w:val="1"/>
                <w:numId w:val="8"/>
              </w:numPr>
              <w:rPr>
                <w:rFonts w:ascii="Garamond" w:eastAsia="Batang" w:hAnsi="Garamond"/>
              </w:rPr>
            </w:pPr>
            <w:r w:rsidRPr="00856E2E">
              <w:rPr>
                <w:rFonts w:ascii="Garamond" w:eastAsia="Batang" w:hAnsi="Garamond"/>
              </w:rPr>
              <w:t>Did volunteer recruitment increase (i.e. new board members sign up)?</w:t>
            </w:r>
          </w:p>
          <w:p w14:paraId="3D59459E" w14:textId="77777777" w:rsidR="00856E2E" w:rsidRPr="00856E2E" w:rsidRDefault="00856E2E" w:rsidP="00856E2E">
            <w:pPr>
              <w:numPr>
                <w:ilvl w:val="1"/>
                <w:numId w:val="8"/>
              </w:numPr>
              <w:rPr>
                <w:rFonts w:ascii="Garamond" w:eastAsia="Batang" w:hAnsi="Garamond"/>
              </w:rPr>
            </w:pPr>
            <w:r w:rsidRPr="00856E2E">
              <w:rPr>
                <w:rFonts w:ascii="Garamond" w:eastAsia="Batang" w:hAnsi="Garamond"/>
              </w:rPr>
              <w:t>What referrals were made from the event?</w:t>
            </w:r>
          </w:p>
          <w:p w14:paraId="24D0A19B" w14:textId="77777777" w:rsidR="00856E2E" w:rsidRPr="00856E2E" w:rsidRDefault="00856E2E" w:rsidP="00856E2E">
            <w:pPr>
              <w:numPr>
                <w:ilvl w:val="1"/>
                <w:numId w:val="8"/>
              </w:numPr>
              <w:rPr>
                <w:rFonts w:ascii="Garamond" w:eastAsia="Batang" w:hAnsi="Garamond"/>
              </w:rPr>
            </w:pPr>
            <w:r w:rsidRPr="00856E2E">
              <w:rPr>
                <w:rFonts w:ascii="Garamond" w:eastAsia="Batang" w:hAnsi="Garamond"/>
              </w:rPr>
              <w:t>How are you encouraging new attendees?   If the event has been held 2 or more years in a row, do you see different group of attendees, or are you seeing the same faces every time?</w:t>
            </w:r>
          </w:p>
          <w:p w14:paraId="72D47DAA" w14:textId="77777777" w:rsidR="00624B3F" w:rsidRPr="00C82B3C" w:rsidRDefault="00624B3F" w:rsidP="00FA3EDF">
            <w:pPr>
              <w:rPr>
                <w:rFonts w:ascii="Garamond" w:eastAsia="Batang" w:hAnsi="Garamond"/>
              </w:rPr>
            </w:pPr>
          </w:p>
        </w:tc>
      </w:tr>
      <w:tr w:rsidR="00624B3F" w:rsidRPr="007E32D4" w14:paraId="36900C5E" w14:textId="77777777" w:rsidTr="00342530">
        <w:tc>
          <w:tcPr>
            <w:tcW w:w="94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BA0649" w14:textId="77777777" w:rsidR="00624B3F" w:rsidRPr="007E32D4" w:rsidRDefault="00624B3F" w:rsidP="00FA3EDF">
            <w:pPr>
              <w:rPr>
                <w:rFonts w:ascii="Garamond" w:eastAsia="Batang" w:hAnsi="Garamond"/>
              </w:rPr>
            </w:pPr>
          </w:p>
        </w:tc>
      </w:tr>
      <w:tr w:rsidR="00624B3F" w14:paraId="692D11AB" w14:textId="77777777" w:rsidTr="00342530">
        <w:trPr>
          <w:trHeight w:val="1670"/>
        </w:trPr>
        <w:tc>
          <w:tcPr>
            <w:tcW w:w="9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30B7" w14:textId="77777777" w:rsidR="00624B3F" w:rsidRDefault="00624B3F" w:rsidP="00FA3EDF">
            <w:pPr>
              <w:rPr>
                <w:rFonts w:ascii="Garamond" w:eastAsia="Batang" w:hAnsi="Garamond"/>
              </w:rPr>
            </w:pPr>
          </w:p>
          <w:p w14:paraId="1354A9A9" w14:textId="77777777" w:rsidR="00624B3F" w:rsidRDefault="00624B3F" w:rsidP="00FA3EDF">
            <w:pPr>
              <w:rPr>
                <w:rFonts w:ascii="Garamond" w:eastAsia="Batang" w:hAnsi="Garamond"/>
              </w:rPr>
            </w:pPr>
          </w:p>
          <w:p w14:paraId="31FD6F51" w14:textId="77777777" w:rsidR="00624B3F" w:rsidRDefault="00624B3F" w:rsidP="00FA3EDF">
            <w:pPr>
              <w:rPr>
                <w:rFonts w:ascii="Garamond" w:eastAsia="Batang" w:hAnsi="Garamond"/>
              </w:rPr>
            </w:pPr>
          </w:p>
          <w:p w14:paraId="62A455BC" w14:textId="77777777" w:rsidR="00624B3F" w:rsidRDefault="00624B3F" w:rsidP="00FA3EDF">
            <w:pPr>
              <w:rPr>
                <w:rFonts w:ascii="Garamond" w:eastAsia="Batang" w:hAnsi="Garamond"/>
              </w:rPr>
            </w:pPr>
          </w:p>
          <w:p w14:paraId="5579E8EF" w14:textId="77777777" w:rsidR="00624B3F" w:rsidRDefault="00624B3F" w:rsidP="00FA3EDF">
            <w:pPr>
              <w:rPr>
                <w:rFonts w:ascii="Garamond" w:eastAsia="Batang" w:hAnsi="Garamond"/>
              </w:rPr>
            </w:pPr>
          </w:p>
          <w:p w14:paraId="40E9F848" w14:textId="77777777" w:rsidR="00624B3F" w:rsidRDefault="00624B3F" w:rsidP="00FA3EDF">
            <w:pPr>
              <w:rPr>
                <w:rFonts w:ascii="Garamond" w:eastAsia="Batang" w:hAnsi="Garamond"/>
              </w:rPr>
            </w:pPr>
          </w:p>
          <w:p w14:paraId="6AE6CBBA" w14:textId="77777777" w:rsidR="00624B3F" w:rsidRDefault="00624B3F" w:rsidP="00FA3EDF">
            <w:pPr>
              <w:rPr>
                <w:rFonts w:ascii="Garamond" w:eastAsia="Batang" w:hAnsi="Garamond"/>
              </w:rPr>
            </w:pPr>
          </w:p>
          <w:p w14:paraId="33229C27" w14:textId="77777777" w:rsidR="00BC6985" w:rsidRDefault="00BC6985" w:rsidP="00FA3EDF">
            <w:pPr>
              <w:rPr>
                <w:rFonts w:ascii="Garamond" w:eastAsia="Batang" w:hAnsi="Garamond"/>
              </w:rPr>
            </w:pPr>
          </w:p>
          <w:p w14:paraId="51CD4821" w14:textId="77777777" w:rsidR="00342530" w:rsidRDefault="00342530" w:rsidP="00FA3EDF">
            <w:pPr>
              <w:rPr>
                <w:rFonts w:ascii="Garamond" w:eastAsia="Batang" w:hAnsi="Garamond"/>
              </w:rPr>
            </w:pPr>
          </w:p>
          <w:p w14:paraId="4B54EA29" w14:textId="77777777" w:rsidR="00342530" w:rsidRDefault="00342530" w:rsidP="00FA3EDF">
            <w:pPr>
              <w:rPr>
                <w:rFonts w:ascii="Garamond" w:eastAsia="Batang" w:hAnsi="Garamond"/>
              </w:rPr>
            </w:pPr>
          </w:p>
          <w:p w14:paraId="13A80E60" w14:textId="77777777" w:rsidR="00846134" w:rsidRDefault="00846134" w:rsidP="00FA3EDF">
            <w:pPr>
              <w:rPr>
                <w:rFonts w:ascii="Garamond" w:eastAsia="Batang" w:hAnsi="Garamond"/>
              </w:rPr>
            </w:pPr>
          </w:p>
          <w:p w14:paraId="313C266F" w14:textId="77777777" w:rsidR="00846134" w:rsidRDefault="00846134" w:rsidP="00FA3EDF">
            <w:pPr>
              <w:rPr>
                <w:rFonts w:ascii="Garamond" w:eastAsia="Batang" w:hAnsi="Garamond"/>
              </w:rPr>
            </w:pPr>
          </w:p>
          <w:p w14:paraId="6B9B3495" w14:textId="77777777" w:rsidR="00846134" w:rsidRDefault="00846134" w:rsidP="00FA3EDF">
            <w:pPr>
              <w:rPr>
                <w:rFonts w:ascii="Garamond" w:eastAsia="Batang" w:hAnsi="Garamond"/>
              </w:rPr>
            </w:pPr>
          </w:p>
          <w:p w14:paraId="3C3D242D" w14:textId="77777777" w:rsidR="00846134" w:rsidRDefault="00846134" w:rsidP="00FA3EDF">
            <w:pPr>
              <w:rPr>
                <w:rFonts w:ascii="Garamond" w:eastAsia="Batang" w:hAnsi="Garamond"/>
              </w:rPr>
            </w:pPr>
          </w:p>
          <w:p w14:paraId="10A1A97E" w14:textId="77777777" w:rsidR="00846134" w:rsidRDefault="00846134" w:rsidP="00FA3EDF">
            <w:pPr>
              <w:rPr>
                <w:rFonts w:ascii="Garamond" w:eastAsia="Batang" w:hAnsi="Garamond"/>
              </w:rPr>
            </w:pPr>
          </w:p>
          <w:p w14:paraId="24F003C4" w14:textId="77777777" w:rsidR="00846134" w:rsidRDefault="00846134" w:rsidP="00FA3EDF">
            <w:pPr>
              <w:rPr>
                <w:rFonts w:ascii="Garamond" w:eastAsia="Batang" w:hAnsi="Garamond"/>
              </w:rPr>
            </w:pPr>
          </w:p>
          <w:p w14:paraId="26CD4A80" w14:textId="77777777" w:rsidR="00846134" w:rsidRDefault="00846134" w:rsidP="00FA3EDF">
            <w:pPr>
              <w:rPr>
                <w:rFonts w:ascii="Garamond" w:eastAsia="Batang" w:hAnsi="Garamond"/>
              </w:rPr>
            </w:pPr>
          </w:p>
          <w:p w14:paraId="2CAFD13D" w14:textId="77777777" w:rsidR="00E37439" w:rsidRDefault="00E37439" w:rsidP="00FA3EDF">
            <w:pPr>
              <w:rPr>
                <w:rFonts w:ascii="Garamond" w:eastAsia="Batang" w:hAnsi="Garamond"/>
              </w:rPr>
            </w:pPr>
          </w:p>
          <w:p w14:paraId="6FFAE899" w14:textId="77777777" w:rsidR="00BC6985" w:rsidRDefault="00BC6985" w:rsidP="00FA3EDF">
            <w:pPr>
              <w:rPr>
                <w:rFonts w:ascii="Garamond" w:eastAsia="Batang" w:hAnsi="Garamond"/>
              </w:rPr>
            </w:pPr>
          </w:p>
          <w:p w14:paraId="07BA34D0" w14:textId="77777777" w:rsidR="00624B3F" w:rsidRDefault="00624B3F" w:rsidP="00FA3EDF">
            <w:pPr>
              <w:rPr>
                <w:rFonts w:ascii="Garamond" w:eastAsia="Batang" w:hAnsi="Garamond"/>
              </w:rPr>
            </w:pPr>
          </w:p>
          <w:p w14:paraId="0D88D387" w14:textId="77777777" w:rsidR="00624B3F" w:rsidRDefault="00624B3F" w:rsidP="00FA3EDF">
            <w:pPr>
              <w:rPr>
                <w:rFonts w:ascii="Garamond" w:eastAsia="Batang" w:hAnsi="Garamond"/>
              </w:rPr>
            </w:pPr>
          </w:p>
          <w:p w14:paraId="55278BDA" w14:textId="77777777" w:rsidR="00624B3F" w:rsidRDefault="00624B3F" w:rsidP="00FA3EDF">
            <w:pPr>
              <w:rPr>
                <w:rFonts w:ascii="Garamond" w:eastAsia="Batang" w:hAnsi="Garamond"/>
              </w:rPr>
            </w:pPr>
          </w:p>
        </w:tc>
      </w:tr>
    </w:tbl>
    <w:p w14:paraId="010BC769" w14:textId="77777777" w:rsidR="00624B3F" w:rsidRDefault="00624B3F" w:rsidP="00F3094B">
      <w:pPr>
        <w:jc w:val="center"/>
      </w:pPr>
    </w:p>
    <w:sectPr w:rsidR="00624B3F" w:rsidSect="000E79A7">
      <w:headerReference w:type="default" r:id="rId14"/>
      <w:footerReference w:type="default" r:id="rId15"/>
      <w:pgSz w:w="12240" w:h="15840"/>
      <w:pgMar w:top="806" w:right="994" w:bottom="0" w:left="994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30C44" w14:textId="77777777" w:rsidR="005C79E8" w:rsidRDefault="005C79E8" w:rsidP="002C6655">
      <w:r>
        <w:separator/>
      </w:r>
    </w:p>
  </w:endnote>
  <w:endnote w:type="continuationSeparator" w:id="0">
    <w:p w14:paraId="1FF833A7" w14:textId="77777777" w:rsidR="005C79E8" w:rsidRDefault="005C79E8" w:rsidP="002C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GPJGG+BookAntiqua">
    <w:altName w:val="Book Antiqu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PGPKIC+BookAntiqua">
    <w:altName w:val="Book Antiqu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3F416" w14:textId="77777777" w:rsidR="002C6655" w:rsidRDefault="002C6655">
    <w:pPr>
      <w:pStyle w:val="Footer"/>
    </w:pPr>
    <w:r>
      <w:tab/>
    </w:r>
    <w:r>
      <w:tab/>
    </w:r>
  </w:p>
  <w:p w14:paraId="5A07B826" w14:textId="77777777" w:rsidR="002C6655" w:rsidRPr="00054980" w:rsidRDefault="00054980">
    <w:pPr>
      <w:pStyle w:val="Footer"/>
      <w:rPr>
        <w:rFonts w:ascii="Garamond" w:hAnsi="Garamond"/>
        <w:sz w:val="22"/>
        <w:szCs w:val="22"/>
      </w:rPr>
    </w:pPr>
    <w:r>
      <w:tab/>
    </w:r>
    <w:r>
      <w:tab/>
    </w:r>
    <w:r w:rsidR="00D67077">
      <w:rPr>
        <w:rFonts w:ascii="Garamond" w:hAnsi="Garamond"/>
        <w:sz w:val="22"/>
        <w:szCs w:val="22"/>
      </w:rPr>
      <w:t xml:space="preserve">Revised </w:t>
    </w:r>
    <w:r w:rsidR="0085056D">
      <w:rPr>
        <w:rFonts w:ascii="Garamond" w:hAnsi="Garamond"/>
        <w:sz w:val="22"/>
        <w:szCs w:val="22"/>
      </w:rPr>
      <w:t>9</w:t>
    </w:r>
    <w:r w:rsidR="002C6655" w:rsidRPr="00054980">
      <w:rPr>
        <w:rFonts w:ascii="Garamond" w:hAnsi="Garamond"/>
        <w:sz w:val="22"/>
        <w:szCs w:val="22"/>
      </w:rPr>
      <w:t>/1</w:t>
    </w:r>
    <w:r w:rsidR="0085056D">
      <w:rPr>
        <w:rFonts w:ascii="Garamond" w:hAnsi="Garamond"/>
        <w:sz w:val="22"/>
        <w:szCs w:val="22"/>
      </w:rPr>
      <w:t>6</w:t>
    </w:r>
  </w:p>
  <w:p w14:paraId="75306092" w14:textId="77777777" w:rsidR="002C6655" w:rsidRDefault="002C6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FE33A" w14:textId="77777777" w:rsidR="005C79E8" w:rsidRDefault="005C79E8" w:rsidP="002C6655">
      <w:r>
        <w:separator/>
      </w:r>
    </w:p>
  </w:footnote>
  <w:footnote w:type="continuationSeparator" w:id="0">
    <w:p w14:paraId="0C1742B4" w14:textId="77777777" w:rsidR="005C79E8" w:rsidRDefault="005C79E8" w:rsidP="002C6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39C23" w14:textId="77777777" w:rsidR="003F4312" w:rsidRDefault="003F4312">
    <w:pPr>
      <w:pStyle w:val="Header"/>
    </w:pPr>
  </w:p>
  <w:p w14:paraId="1C99CE1D" w14:textId="77777777" w:rsidR="003F4312" w:rsidRDefault="003F4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CA2"/>
    <w:multiLevelType w:val="hybridMultilevel"/>
    <w:tmpl w:val="DE9A6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96BB1"/>
    <w:multiLevelType w:val="hybridMultilevel"/>
    <w:tmpl w:val="7A360B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EF04FF"/>
    <w:multiLevelType w:val="hybridMultilevel"/>
    <w:tmpl w:val="B21A3D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9704D"/>
    <w:multiLevelType w:val="multilevel"/>
    <w:tmpl w:val="F344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27E65"/>
    <w:multiLevelType w:val="hybridMultilevel"/>
    <w:tmpl w:val="4D703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920CC"/>
    <w:multiLevelType w:val="hybridMultilevel"/>
    <w:tmpl w:val="C078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02DFE"/>
    <w:multiLevelType w:val="hybridMultilevel"/>
    <w:tmpl w:val="2F4619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86CAE"/>
    <w:multiLevelType w:val="hybridMultilevel"/>
    <w:tmpl w:val="2C8AF2A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C93165"/>
    <w:multiLevelType w:val="hybridMultilevel"/>
    <w:tmpl w:val="49107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940FD"/>
    <w:multiLevelType w:val="hybridMultilevel"/>
    <w:tmpl w:val="C316B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64778"/>
    <w:multiLevelType w:val="hybridMultilevel"/>
    <w:tmpl w:val="3294B12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9A2728"/>
    <w:multiLevelType w:val="hybridMultilevel"/>
    <w:tmpl w:val="C63802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DA"/>
    <w:rsid w:val="00020036"/>
    <w:rsid w:val="0005390F"/>
    <w:rsid w:val="00054980"/>
    <w:rsid w:val="00080888"/>
    <w:rsid w:val="000B1807"/>
    <w:rsid w:val="000B5E71"/>
    <w:rsid w:val="000D1D7F"/>
    <w:rsid w:val="000E79A7"/>
    <w:rsid w:val="001176EC"/>
    <w:rsid w:val="00136692"/>
    <w:rsid w:val="00156DC3"/>
    <w:rsid w:val="00192F2F"/>
    <w:rsid w:val="001B340D"/>
    <w:rsid w:val="001C7790"/>
    <w:rsid w:val="001F30CB"/>
    <w:rsid w:val="00236920"/>
    <w:rsid w:val="00254663"/>
    <w:rsid w:val="0026355C"/>
    <w:rsid w:val="002966C7"/>
    <w:rsid w:val="002C6655"/>
    <w:rsid w:val="002D7D7C"/>
    <w:rsid w:val="002E11FA"/>
    <w:rsid w:val="002E442C"/>
    <w:rsid w:val="002F0C4C"/>
    <w:rsid w:val="0033324D"/>
    <w:rsid w:val="00335F81"/>
    <w:rsid w:val="00342530"/>
    <w:rsid w:val="003F4312"/>
    <w:rsid w:val="004F0EDB"/>
    <w:rsid w:val="00506FF1"/>
    <w:rsid w:val="00507C6F"/>
    <w:rsid w:val="00511704"/>
    <w:rsid w:val="00565C27"/>
    <w:rsid w:val="005711B1"/>
    <w:rsid w:val="005975B7"/>
    <w:rsid w:val="005C79E8"/>
    <w:rsid w:val="005F0CF8"/>
    <w:rsid w:val="00624B3F"/>
    <w:rsid w:val="00695143"/>
    <w:rsid w:val="006D57F1"/>
    <w:rsid w:val="006D7A8C"/>
    <w:rsid w:val="006E086E"/>
    <w:rsid w:val="006F019D"/>
    <w:rsid w:val="006F4E08"/>
    <w:rsid w:val="00712FDA"/>
    <w:rsid w:val="00731212"/>
    <w:rsid w:val="007978D2"/>
    <w:rsid w:val="007C0FAD"/>
    <w:rsid w:val="007C4D8A"/>
    <w:rsid w:val="007C6BCD"/>
    <w:rsid w:val="007E1D8B"/>
    <w:rsid w:val="007E32D4"/>
    <w:rsid w:val="007F0747"/>
    <w:rsid w:val="00801436"/>
    <w:rsid w:val="00842FD9"/>
    <w:rsid w:val="00846134"/>
    <w:rsid w:val="0085056D"/>
    <w:rsid w:val="00856E2E"/>
    <w:rsid w:val="0086722A"/>
    <w:rsid w:val="008F2BB2"/>
    <w:rsid w:val="008F55AF"/>
    <w:rsid w:val="0093169A"/>
    <w:rsid w:val="00941BCD"/>
    <w:rsid w:val="009613F9"/>
    <w:rsid w:val="00997F55"/>
    <w:rsid w:val="009A2A8E"/>
    <w:rsid w:val="009A3430"/>
    <w:rsid w:val="00A26A6C"/>
    <w:rsid w:val="00A9504D"/>
    <w:rsid w:val="00AF035E"/>
    <w:rsid w:val="00BC6985"/>
    <w:rsid w:val="00BE550E"/>
    <w:rsid w:val="00BF644E"/>
    <w:rsid w:val="00C339B7"/>
    <w:rsid w:val="00C435E4"/>
    <w:rsid w:val="00C46675"/>
    <w:rsid w:val="00C82B3C"/>
    <w:rsid w:val="00C90D5E"/>
    <w:rsid w:val="00C94863"/>
    <w:rsid w:val="00D01960"/>
    <w:rsid w:val="00D05F04"/>
    <w:rsid w:val="00D1023C"/>
    <w:rsid w:val="00D42E5B"/>
    <w:rsid w:val="00D46710"/>
    <w:rsid w:val="00D67077"/>
    <w:rsid w:val="00D739D8"/>
    <w:rsid w:val="00D94122"/>
    <w:rsid w:val="00DD2EB4"/>
    <w:rsid w:val="00DF7F89"/>
    <w:rsid w:val="00E05AE6"/>
    <w:rsid w:val="00E11FB5"/>
    <w:rsid w:val="00E37439"/>
    <w:rsid w:val="00E66B01"/>
    <w:rsid w:val="00E673CC"/>
    <w:rsid w:val="00E75B59"/>
    <w:rsid w:val="00EF76B4"/>
    <w:rsid w:val="00F14DC9"/>
    <w:rsid w:val="00F3094B"/>
    <w:rsid w:val="00F47EFD"/>
    <w:rsid w:val="00F82054"/>
    <w:rsid w:val="00F83C66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0F72A"/>
  <w15:docId w15:val="{BFD7142D-B22B-4D67-9D64-EEE38785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2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2FDA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unhideWhenUsed/>
    <w:rsid w:val="00712FDA"/>
    <w:rPr>
      <w:color w:val="0000FF"/>
      <w:u w:val="single"/>
    </w:rPr>
  </w:style>
  <w:style w:type="paragraph" w:customStyle="1" w:styleId="Default">
    <w:name w:val="Default"/>
    <w:rsid w:val="00712FDA"/>
    <w:pPr>
      <w:autoSpaceDE w:val="0"/>
      <w:autoSpaceDN w:val="0"/>
      <w:adjustRightInd w:val="0"/>
      <w:spacing w:after="0" w:line="240" w:lineRule="auto"/>
    </w:pPr>
    <w:rPr>
      <w:rFonts w:ascii="PGPJGG+BookAntiqua" w:eastAsia="Times New Roman" w:hAnsi="PGPJGG+BookAntiqua" w:cs="PGPJGG+BookAntiqua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nhideWhenUsed/>
    <w:rsid w:val="00712FDA"/>
    <w:rPr>
      <w:rFonts w:ascii="PGPKIC+BookAntiqua" w:hAnsi="PGPKIC+BookAntiqua" w:cs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712FDA"/>
    <w:rPr>
      <w:rFonts w:ascii="PGPKIC+BookAntiqua" w:eastAsia="Times New Roman" w:hAnsi="PGPKIC+BookAntiqu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F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32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6FF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C66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6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66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65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2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del.edu/content/dam/udelImages/dar/Assets/Documents/DAR_SAP_Budget_Template.xls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BC474168FA44CB05E697EF3FAC75D" ma:contentTypeVersion="12" ma:contentTypeDescription="Create a new document." ma:contentTypeScope="" ma:versionID="305540b41b628a2cfc6903c3267f04a0">
  <xsd:schema xmlns:xsd="http://www.w3.org/2001/XMLSchema" xmlns:xs="http://www.w3.org/2001/XMLSchema" xmlns:p="http://schemas.microsoft.com/office/2006/metadata/properties" xmlns:ns2="ac4c95f1-f804-453c-a018-e718f69849b7" xmlns:ns3="0ade9c9a-e70d-44b0-aa93-bdedccf38c83" targetNamespace="http://schemas.microsoft.com/office/2006/metadata/properties" ma:root="true" ma:fieldsID="f5249815a52e5e9eed2d5860d066703d" ns2:_="" ns3:_="">
    <xsd:import namespace="ac4c95f1-f804-453c-a018-e718f69849b7"/>
    <xsd:import namespace="0ade9c9a-e70d-44b0-aa93-bdedccf38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c95f1-f804-453c-a018-e718f6984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e9c9a-e70d-44b0-aa93-bdedccf38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19D2E-D35D-4EF7-A972-FBB0882200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49A632-7F5E-4366-B4D5-02E8ADFE6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F622D-30B9-48CA-B08B-2010E87BB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c95f1-f804-453c-a018-e718f69849b7"/>
    <ds:schemaRef ds:uri="0ade9c9a-e70d-44b0-aa93-bdedccf38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7766BA-D908-F748-9A3A-2751CC77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Midgley, Michelle</dc:creator>
  <cp:lastModifiedBy>Roueche, Lee</cp:lastModifiedBy>
  <cp:revision>4</cp:revision>
  <cp:lastPrinted>2015-02-26T19:48:00Z</cp:lastPrinted>
  <dcterms:created xsi:type="dcterms:W3CDTF">2019-08-15T19:32:00Z</dcterms:created>
  <dcterms:modified xsi:type="dcterms:W3CDTF">2020-05-27T20:41:00Z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0x010100CBABC474168FA44CB05E697EF3FAC75D</vt:lpwstr>
  </property>
</Properties>
</file>