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41B1" w14:textId="77777777" w:rsidR="00D90102" w:rsidRPr="00D90102" w:rsidRDefault="00D90102" w:rsidP="00D90102">
      <w:pPr>
        <w:spacing w:before="6"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8"/>
          <w:szCs w:val="18"/>
          <w14:ligatures w14:val="none"/>
        </w:rPr>
        <w:t> </w:t>
      </w:r>
    </w:p>
    <w:p w14:paraId="26A6FBCB" w14:textId="562DFC1C" w:rsidR="00D90102" w:rsidRPr="00D90102" w:rsidRDefault="00D90102" w:rsidP="00D90102">
      <w:pPr>
        <w:spacing w:after="0" w:line="240" w:lineRule="auto"/>
        <w:ind w:left="30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noProof/>
          <w:color w:val="000000"/>
          <w:kern w:val="0"/>
          <w:sz w:val="20"/>
          <w:szCs w:val="20"/>
          <w14:ligatures w14:val="none"/>
        </w:rPr>
        <w:drawing>
          <wp:inline distT="0" distB="0" distL="0" distR="0" wp14:anchorId="5ECE3A95" wp14:editId="6CAD79FE">
            <wp:extent cx="1685925" cy="704850"/>
            <wp:effectExtent l="0" t="0" r="9525" b="0"/>
            <wp:docPr id="1" name="Picture 1" descr="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U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704850"/>
                    </a:xfrm>
                    <a:prstGeom prst="rect">
                      <a:avLst/>
                    </a:prstGeom>
                    <a:noFill/>
                    <a:ln>
                      <a:noFill/>
                    </a:ln>
                  </pic:spPr>
                </pic:pic>
              </a:graphicData>
            </a:graphic>
          </wp:inline>
        </w:drawing>
      </w:r>
    </w:p>
    <w:p w14:paraId="6F166213"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48BD701B"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2682A9BB"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7DB63050" w14:textId="77777777" w:rsidR="00D90102" w:rsidRPr="00D90102" w:rsidRDefault="00D90102" w:rsidP="00D90102">
      <w:pPr>
        <w:spacing w:before="5"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7"/>
          <w:szCs w:val="17"/>
          <w14:ligatures w14:val="none"/>
        </w:rPr>
        <w:t> </w:t>
      </w:r>
    </w:p>
    <w:p w14:paraId="516874E8" w14:textId="77777777" w:rsidR="00D90102" w:rsidRPr="00D90102" w:rsidRDefault="00D90102" w:rsidP="00D90102">
      <w:pPr>
        <w:pStyle w:val="Title"/>
        <w:jc w:val="center"/>
        <w:rPr>
          <w:rFonts w:eastAsia="Times New Roman"/>
          <w:color w:val="000000"/>
        </w:rPr>
      </w:pPr>
      <w:r w:rsidRPr="00D90102">
        <w:rPr>
          <w:rFonts w:eastAsia="Times New Roman"/>
        </w:rPr>
        <w:t>GRADUATE STUDENT HANDBOOK</w:t>
      </w:r>
    </w:p>
    <w:p w14:paraId="2F59CE43" w14:textId="77777777" w:rsidR="00D90102" w:rsidRPr="00D90102" w:rsidRDefault="00D90102" w:rsidP="00D90102">
      <w:pPr>
        <w:spacing w:before="2"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sz w:val="53"/>
          <w:szCs w:val="53"/>
          <w14:ligatures w14:val="none"/>
        </w:rPr>
        <w:t> </w:t>
      </w:r>
    </w:p>
    <w:p w14:paraId="234A9BFC" w14:textId="77777777" w:rsidR="00D90102" w:rsidRPr="00D90102" w:rsidRDefault="00D90102" w:rsidP="00D90102">
      <w:pPr>
        <w:spacing w:after="0" w:line="244" w:lineRule="atLeast"/>
        <w:ind w:left="3182" w:right="3236"/>
        <w:jc w:val="center"/>
        <w:rPr>
          <w:rStyle w:val="BookTitle"/>
        </w:rPr>
      </w:pPr>
      <w:r w:rsidRPr="00D90102">
        <w:rPr>
          <w:rStyle w:val="BookTitle"/>
        </w:rPr>
        <w:t>DEPARTMENT OF</w:t>
      </w:r>
    </w:p>
    <w:p w14:paraId="004EDC81" w14:textId="77777777" w:rsidR="00D90102" w:rsidRPr="00D90102" w:rsidRDefault="00D90102" w:rsidP="00D90102">
      <w:pPr>
        <w:spacing w:after="0" w:line="616" w:lineRule="atLeast"/>
        <w:ind w:left="1726" w:right="1800"/>
        <w:jc w:val="center"/>
        <w:rPr>
          <w:rStyle w:val="BookTitle"/>
        </w:rPr>
      </w:pPr>
      <w:r w:rsidRPr="00D90102">
        <w:rPr>
          <w:rStyle w:val="BookTitle"/>
        </w:rPr>
        <w:t>MATHEMATICAL SCIENCES 2019-2020</w:t>
      </w:r>
    </w:p>
    <w:p w14:paraId="6C6DFF0D"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sz w:val="50"/>
          <w:szCs w:val="50"/>
          <w14:ligatures w14:val="none"/>
        </w:rPr>
        <w:br w:type="textWrapping" w:clear="all"/>
      </w:r>
    </w:p>
    <w:p w14:paraId="52DE8CC9"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sz w:val="20"/>
          <w:szCs w:val="20"/>
          <w14:ligatures w14:val="none"/>
        </w:rPr>
        <w:t> </w:t>
      </w:r>
    </w:p>
    <w:p w14:paraId="3ECBD502" w14:textId="77777777" w:rsidR="00D90102" w:rsidRPr="00D90102" w:rsidRDefault="00D90102" w:rsidP="00D90102">
      <w:pPr>
        <w:spacing w:before="180" w:after="0" w:line="231" w:lineRule="atLeast"/>
        <w:ind w:left="140" w:right="798"/>
        <w:jc w:val="center"/>
        <w:rPr>
          <w:rStyle w:val="BookTitle"/>
        </w:rPr>
      </w:pPr>
      <w:r w:rsidRPr="00D90102">
        <w:rPr>
          <w:rStyle w:val="BookTitle"/>
        </w:rPr>
        <w:t>Graduate Programs in the Department of Mathematical Sciences</w:t>
      </w:r>
    </w:p>
    <w:p w14:paraId="2CB78D56" w14:textId="77777777" w:rsidR="00D90102" w:rsidRPr="00D90102" w:rsidRDefault="00D90102" w:rsidP="00D90102">
      <w:pPr>
        <w:spacing w:before="11" w:after="0" w:line="240" w:lineRule="auto"/>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sz w:val="10"/>
          <w:szCs w:val="10"/>
          <w14:ligatures w14:val="none"/>
        </w:rPr>
        <w:t> </w:t>
      </w:r>
    </w:p>
    <w:p w14:paraId="18B5ED64" w14:textId="77777777" w:rsidR="00D90102" w:rsidRPr="00D90102" w:rsidRDefault="00D90102" w:rsidP="00D90102">
      <w:pPr>
        <w:spacing w:before="319" w:after="0" w:line="240" w:lineRule="auto"/>
        <w:ind w:left="1726" w:right="1735"/>
        <w:jc w:val="center"/>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Last updated and approved by the faculty: May 2016</w:t>
      </w:r>
    </w:p>
    <w:p w14:paraId="72D71D70" w14:textId="583BA262" w:rsidR="00D90102" w:rsidRDefault="00D90102">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sdt>
      <w:sdtPr>
        <w:id w:val="-1014844053"/>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4638755" w14:textId="25C8E26E" w:rsidR="00D90102" w:rsidRDefault="00D90102">
          <w:pPr>
            <w:pStyle w:val="TOCHeading"/>
          </w:pPr>
          <w:r>
            <w:t>Contents</w:t>
          </w:r>
        </w:p>
        <w:p w14:paraId="1E2C7E7A" w14:textId="7F37A165"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844045" w:history="1">
            <w:r w:rsidRPr="00257BF6">
              <w:rPr>
                <w:rStyle w:val="Hyperlink"/>
                <w:rFonts w:ascii="Arial" w:hAnsi="Arial" w:cs="Arial"/>
                <w:b/>
                <w:bCs/>
                <w:noProof/>
                <w:spacing w:val="-1"/>
                <w:kern w:val="36"/>
              </w:rPr>
              <w:t>1.</w:t>
            </w:r>
            <w:r w:rsidRPr="00257BF6">
              <w:rPr>
                <w:rStyle w:val="Hyperlink"/>
                <w:b/>
                <w:bCs/>
                <w:noProof/>
                <w:spacing w:val="-1"/>
                <w:kern w:val="36"/>
              </w:rPr>
              <w:t>    </w:t>
            </w:r>
            <w:r w:rsidRPr="00257BF6">
              <w:rPr>
                <w:rStyle w:val="Hyperlink"/>
                <w:rFonts w:ascii="Arial" w:hAnsi="Arial" w:cs="Arial"/>
                <w:b/>
                <w:bCs/>
                <w:noProof/>
                <w:kern w:val="36"/>
              </w:rPr>
              <w:t>History and</w:t>
            </w:r>
            <w:r w:rsidRPr="00257BF6">
              <w:rPr>
                <w:rStyle w:val="Hyperlink"/>
                <w:rFonts w:ascii="Arial" w:hAnsi="Arial" w:cs="Arial"/>
                <w:b/>
                <w:bCs/>
                <w:noProof/>
                <w:spacing w:val="-38"/>
                <w:kern w:val="36"/>
              </w:rPr>
              <w:t> </w:t>
            </w:r>
            <w:r w:rsidRPr="00257BF6">
              <w:rPr>
                <w:rStyle w:val="Hyperlink"/>
                <w:rFonts w:ascii="Arial" w:hAnsi="Arial" w:cs="Arial"/>
                <w:b/>
                <w:bCs/>
                <w:noProof/>
                <w:kern w:val="36"/>
              </w:rPr>
              <w:t>Overview</w:t>
            </w:r>
            <w:r>
              <w:rPr>
                <w:noProof/>
                <w:webHidden/>
              </w:rPr>
              <w:tab/>
            </w:r>
            <w:r>
              <w:rPr>
                <w:noProof/>
                <w:webHidden/>
              </w:rPr>
              <w:fldChar w:fldCharType="begin"/>
            </w:r>
            <w:r>
              <w:rPr>
                <w:noProof/>
                <w:webHidden/>
              </w:rPr>
              <w:instrText xml:space="preserve"> PAGEREF _Toc173844045 \h </w:instrText>
            </w:r>
            <w:r>
              <w:rPr>
                <w:noProof/>
                <w:webHidden/>
              </w:rPr>
            </w:r>
            <w:r>
              <w:rPr>
                <w:noProof/>
                <w:webHidden/>
              </w:rPr>
              <w:fldChar w:fldCharType="separate"/>
            </w:r>
            <w:r>
              <w:rPr>
                <w:noProof/>
                <w:webHidden/>
              </w:rPr>
              <w:t>2</w:t>
            </w:r>
            <w:r>
              <w:rPr>
                <w:noProof/>
                <w:webHidden/>
              </w:rPr>
              <w:fldChar w:fldCharType="end"/>
            </w:r>
          </w:hyperlink>
        </w:p>
        <w:p w14:paraId="2BFCBDD4" w14:textId="4EA595D5"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844046" w:history="1">
            <w:r w:rsidRPr="00257BF6">
              <w:rPr>
                <w:rStyle w:val="Hyperlink"/>
                <w:rFonts w:ascii="Arial" w:hAnsi="Arial" w:cs="Arial"/>
                <w:b/>
                <w:bCs/>
                <w:noProof/>
                <w:spacing w:val="-1"/>
                <w:kern w:val="36"/>
              </w:rPr>
              <w:t>2.</w:t>
            </w:r>
            <w:r w:rsidRPr="00257BF6">
              <w:rPr>
                <w:rStyle w:val="Hyperlink"/>
                <w:b/>
                <w:bCs/>
                <w:noProof/>
                <w:spacing w:val="-1"/>
                <w:kern w:val="36"/>
              </w:rPr>
              <w:t>    </w:t>
            </w:r>
            <w:r w:rsidRPr="00257BF6">
              <w:rPr>
                <w:rStyle w:val="Hyperlink"/>
                <w:rFonts w:ascii="Arial" w:hAnsi="Arial" w:cs="Arial"/>
                <w:b/>
                <w:bCs/>
                <w:noProof/>
                <w:kern w:val="36"/>
              </w:rPr>
              <w:t>Admission</w:t>
            </w:r>
            <w:r>
              <w:rPr>
                <w:noProof/>
                <w:webHidden/>
              </w:rPr>
              <w:tab/>
            </w:r>
            <w:r>
              <w:rPr>
                <w:noProof/>
                <w:webHidden/>
              </w:rPr>
              <w:fldChar w:fldCharType="begin"/>
            </w:r>
            <w:r>
              <w:rPr>
                <w:noProof/>
                <w:webHidden/>
              </w:rPr>
              <w:instrText xml:space="preserve"> PAGEREF _Toc173844046 \h </w:instrText>
            </w:r>
            <w:r>
              <w:rPr>
                <w:noProof/>
                <w:webHidden/>
              </w:rPr>
            </w:r>
            <w:r>
              <w:rPr>
                <w:noProof/>
                <w:webHidden/>
              </w:rPr>
              <w:fldChar w:fldCharType="separate"/>
            </w:r>
            <w:r>
              <w:rPr>
                <w:noProof/>
                <w:webHidden/>
              </w:rPr>
              <w:t>2</w:t>
            </w:r>
            <w:r>
              <w:rPr>
                <w:noProof/>
                <w:webHidden/>
              </w:rPr>
              <w:fldChar w:fldCharType="end"/>
            </w:r>
          </w:hyperlink>
        </w:p>
        <w:p w14:paraId="1A0B27A3" w14:textId="6DDBFCF0"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844047" w:history="1">
            <w:r w:rsidRPr="00257BF6">
              <w:rPr>
                <w:rStyle w:val="Hyperlink"/>
                <w:rFonts w:ascii="Arial" w:hAnsi="Arial" w:cs="Arial"/>
                <w:b/>
                <w:bCs/>
                <w:noProof/>
                <w:spacing w:val="-1"/>
                <w:kern w:val="36"/>
              </w:rPr>
              <w:t>3.</w:t>
            </w:r>
            <w:r w:rsidRPr="00257BF6">
              <w:rPr>
                <w:rStyle w:val="Hyperlink"/>
                <w:b/>
                <w:bCs/>
                <w:noProof/>
                <w:spacing w:val="-1"/>
                <w:kern w:val="36"/>
              </w:rPr>
              <w:t>    </w:t>
            </w:r>
            <w:r w:rsidRPr="00257BF6">
              <w:rPr>
                <w:rStyle w:val="Hyperlink"/>
                <w:rFonts w:ascii="Arial" w:hAnsi="Arial" w:cs="Arial"/>
                <w:b/>
                <w:bCs/>
                <w:noProof/>
                <w:kern w:val="36"/>
              </w:rPr>
              <w:t>Academic</w:t>
            </w:r>
            <w:r w:rsidRPr="00257BF6">
              <w:rPr>
                <w:rStyle w:val="Hyperlink"/>
                <w:rFonts w:ascii="Arial" w:hAnsi="Arial" w:cs="Arial"/>
                <w:b/>
                <w:bCs/>
                <w:noProof/>
                <w:spacing w:val="-14"/>
                <w:kern w:val="36"/>
              </w:rPr>
              <w:t> </w:t>
            </w:r>
            <w:r w:rsidRPr="00257BF6">
              <w:rPr>
                <w:rStyle w:val="Hyperlink"/>
                <w:rFonts w:ascii="Arial" w:hAnsi="Arial" w:cs="Arial"/>
                <w:b/>
                <w:bCs/>
                <w:noProof/>
                <w:kern w:val="36"/>
              </w:rPr>
              <w:t>Regulations</w:t>
            </w:r>
            <w:r>
              <w:rPr>
                <w:noProof/>
                <w:webHidden/>
              </w:rPr>
              <w:tab/>
            </w:r>
            <w:r>
              <w:rPr>
                <w:noProof/>
                <w:webHidden/>
              </w:rPr>
              <w:fldChar w:fldCharType="begin"/>
            </w:r>
            <w:r>
              <w:rPr>
                <w:noProof/>
                <w:webHidden/>
              </w:rPr>
              <w:instrText xml:space="preserve"> PAGEREF _Toc173844047 \h </w:instrText>
            </w:r>
            <w:r>
              <w:rPr>
                <w:noProof/>
                <w:webHidden/>
              </w:rPr>
            </w:r>
            <w:r>
              <w:rPr>
                <w:noProof/>
                <w:webHidden/>
              </w:rPr>
              <w:fldChar w:fldCharType="separate"/>
            </w:r>
            <w:r>
              <w:rPr>
                <w:noProof/>
                <w:webHidden/>
              </w:rPr>
              <w:t>3</w:t>
            </w:r>
            <w:r>
              <w:rPr>
                <w:noProof/>
                <w:webHidden/>
              </w:rPr>
              <w:fldChar w:fldCharType="end"/>
            </w:r>
          </w:hyperlink>
        </w:p>
        <w:p w14:paraId="38FC65D7" w14:textId="1087138A" w:rsidR="00D90102" w:rsidRDefault="00D9010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844048" w:history="1">
            <w:r w:rsidRPr="00257BF6">
              <w:rPr>
                <w:rStyle w:val="Hyperlink"/>
                <w:rFonts w:ascii="Arial" w:hAnsi="Arial" w:cs="Arial"/>
                <w:b/>
                <w:bCs/>
                <w:noProof/>
              </w:rPr>
              <w:t>3.1.</w:t>
            </w:r>
            <w:r w:rsidRPr="00257BF6">
              <w:rPr>
                <w:rStyle w:val="Hyperlink"/>
                <w:b/>
                <w:bCs/>
                <w:noProof/>
              </w:rPr>
              <w:t>   </w:t>
            </w:r>
            <w:r w:rsidRPr="00257BF6">
              <w:rPr>
                <w:rStyle w:val="Hyperlink"/>
                <w:rFonts w:ascii="Arial" w:hAnsi="Arial" w:cs="Arial"/>
                <w:b/>
                <w:bCs/>
                <w:noProof/>
              </w:rPr>
              <w:t>Requirements</w:t>
            </w:r>
            <w:r w:rsidRPr="00257BF6">
              <w:rPr>
                <w:rStyle w:val="Hyperlink"/>
                <w:rFonts w:ascii="Arial" w:hAnsi="Arial" w:cs="Arial"/>
                <w:b/>
                <w:bCs/>
                <w:noProof/>
                <w:spacing w:val="-42"/>
              </w:rPr>
              <w:t> </w:t>
            </w:r>
            <w:r w:rsidRPr="00257BF6">
              <w:rPr>
                <w:rStyle w:val="Hyperlink"/>
                <w:rFonts w:ascii="Arial" w:hAnsi="Arial" w:cs="Arial"/>
                <w:b/>
                <w:bCs/>
                <w:noProof/>
              </w:rPr>
              <w:t>for</w:t>
            </w:r>
            <w:r w:rsidRPr="00257BF6">
              <w:rPr>
                <w:rStyle w:val="Hyperlink"/>
                <w:rFonts w:ascii="Arial" w:hAnsi="Arial" w:cs="Arial"/>
                <w:b/>
                <w:bCs/>
                <w:noProof/>
                <w:spacing w:val="-43"/>
              </w:rPr>
              <w:t> </w:t>
            </w:r>
            <w:r w:rsidRPr="00257BF6">
              <w:rPr>
                <w:rStyle w:val="Hyperlink"/>
                <w:rFonts w:ascii="Arial" w:hAnsi="Arial" w:cs="Arial"/>
                <w:b/>
                <w:bCs/>
                <w:noProof/>
              </w:rPr>
              <w:t>the</w:t>
            </w:r>
            <w:r w:rsidRPr="00257BF6">
              <w:rPr>
                <w:rStyle w:val="Hyperlink"/>
                <w:rFonts w:ascii="Arial" w:hAnsi="Arial" w:cs="Arial"/>
                <w:b/>
                <w:bCs/>
                <w:noProof/>
                <w:spacing w:val="-42"/>
              </w:rPr>
              <w:t> </w:t>
            </w:r>
            <w:r w:rsidRPr="00257BF6">
              <w:rPr>
                <w:rStyle w:val="Hyperlink"/>
                <w:rFonts w:ascii="Arial" w:hAnsi="Arial" w:cs="Arial"/>
                <w:b/>
                <w:bCs/>
                <w:noProof/>
              </w:rPr>
              <w:t>M.S.</w:t>
            </w:r>
            <w:r w:rsidRPr="00257BF6">
              <w:rPr>
                <w:rStyle w:val="Hyperlink"/>
                <w:rFonts w:ascii="Arial" w:hAnsi="Arial" w:cs="Arial"/>
                <w:b/>
                <w:bCs/>
                <w:noProof/>
                <w:spacing w:val="-43"/>
              </w:rPr>
              <w:t> </w:t>
            </w:r>
            <w:r w:rsidRPr="00257BF6">
              <w:rPr>
                <w:rStyle w:val="Hyperlink"/>
                <w:rFonts w:ascii="Arial" w:hAnsi="Arial" w:cs="Arial"/>
                <w:b/>
                <w:bCs/>
                <w:noProof/>
              </w:rPr>
              <w:t>in</w:t>
            </w:r>
            <w:r w:rsidRPr="00257BF6">
              <w:rPr>
                <w:rStyle w:val="Hyperlink"/>
                <w:rFonts w:ascii="Arial" w:hAnsi="Arial" w:cs="Arial"/>
                <w:b/>
                <w:bCs/>
                <w:noProof/>
                <w:spacing w:val="-42"/>
              </w:rPr>
              <w:t> </w:t>
            </w:r>
            <w:r w:rsidRPr="00257BF6">
              <w:rPr>
                <w:rStyle w:val="Hyperlink"/>
                <w:rFonts w:ascii="Arial" w:hAnsi="Arial" w:cs="Arial"/>
                <w:b/>
                <w:bCs/>
                <w:noProof/>
              </w:rPr>
              <w:t>Mathematics</w:t>
            </w:r>
            <w:r w:rsidRPr="00257BF6">
              <w:rPr>
                <w:rStyle w:val="Hyperlink"/>
                <w:rFonts w:ascii="Arial" w:hAnsi="Arial" w:cs="Arial"/>
                <w:b/>
                <w:bCs/>
                <w:noProof/>
                <w:spacing w:val="-42"/>
              </w:rPr>
              <w:t> </w:t>
            </w:r>
            <w:r w:rsidRPr="00257BF6">
              <w:rPr>
                <w:rStyle w:val="Hyperlink"/>
                <w:rFonts w:ascii="Arial" w:hAnsi="Arial" w:cs="Arial"/>
                <w:b/>
                <w:bCs/>
                <w:noProof/>
              </w:rPr>
              <w:t>and</w:t>
            </w:r>
            <w:r w:rsidRPr="00257BF6">
              <w:rPr>
                <w:rStyle w:val="Hyperlink"/>
                <w:rFonts w:ascii="Arial" w:hAnsi="Arial" w:cs="Arial"/>
                <w:b/>
                <w:bCs/>
                <w:noProof/>
                <w:spacing w:val="-42"/>
              </w:rPr>
              <w:t> </w:t>
            </w:r>
            <w:r w:rsidRPr="00257BF6">
              <w:rPr>
                <w:rStyle w:val="Hyperlink"/>
                <w:rFonts w:ascii="Arial" w:hAnsi="Arial" w:cs="Arial"/>
                <w:b/>
                <w:bCs/>
                <w:noProof/>
              </w:rPr>
              <w:t>Applied</w:t>
            </w:r>
            <w:r w:rsidRPr="00257BF6">
              <w:rPr>
                <w:rStyle w:val="Hyperlink"/>
                <w:rFonts w:ascii="Arial" w:hAnsi="Arial" w:cs="Arial"/>
                <w:b/>
                <w:bCs/>
                <w:noProof/>
                <w:spacing w:val="-42"/>
              </w:rPr>
              <w:t> </w:t>
            </w:r>
            <w:r w:rsidRPr="00257BF6">
              <w:rPr>
                <w:rStyle w:val="Hyperlink"/>
                <w:rFonts w:ascii="Arial" w:hAnsi="Arial" w:cs="Arial"/>
                <w:b/>
                <w:bCs/>
                <w:noProof/>
              </w:rPr>
              <w:t>Mathematics</w:t>
            </w:r>
            <w:r>
              <w:rPr>
                <w:noProof/>
                <w:webHidden/>
              </w:rPr>
              <w:tab/>
            </w:r>
            <w:r>
              <w:rPr>
                <w:noProof/>
                <w:webHidden/>
              </w:rPr>
              <w:fldChar w:fldCharType="begin"/>
            </w:r>
            <w:r>
              <w:rPr>
                <w:noProof/>
                <w:webHidden/>
              </w:rPr>
              <w:instrText xml:space="preserve"> PAGEREF _Toc173844048 \h </w:instrText>
            </w:r>
            <w:r>
              <w:rPr>
                <w:noProof/>
                <w:webHidden/>
              </w:rPr>
            </w:r>
            <w:r>
              <w:rPr>
                <w:noProof/>
                <w:webHidden/>
              </w:rPr>
              <w:fldChar w:fldCharType="separate"/>
            </w:r>
            <w:r>
              <w:rPr>
                <w:noProof/>
                <w:webHidden/>
              </w:rPr>
              <w:t>4</w:t>
            </w:r>
            <w:r>
              <w:rPr>
                <w:noProof/>
                <w:webHidden/>
              </w:rPr>
              <w:fldChar w:fldCharType="end"/>
            </w:r>
          </w:hyperlink>
        </w:p>
        <w:p w14:paraId="45DBC9D6" w14:textId="0FCAC940" w:rsidR="00D90102" w:rsidRDefault="00D9010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844049" w:history="1">
            <w:r w:rsidRPr="00257BF6">
              <w:rPr>
                <w:rStyle w:val="Hyperlink"/>
                <w:rFonts w:ascii="Arial" w:hAnsi="Arial" w:cs="Arial"/>
                <w:b/>
                <w:bCs/>
                <w:noProof/>
              </w:rPr>
              <w:t>3.2.</w:t>
            </w:r>
            <w:r w:rsidRPr="00257BF6">
              <w:rPr>
                <w:rStyle w:val="Hyperlink"/>
                <w:b/>
                <w:bCs/>
                <w:noProof/>
              </w:rPr>
              <w:t>    </w:t>
            </w:r>
            <w:r w:rsidRPr="00257BF6">
              <w:rPr>
                <w:rStyle w:val="Hyperlink"/>
                <w:rFonts w:ascii="Arial" w:hAnsi="Arial" w:cs="Arial"/>
                <w:b/>
                <w:bCs/>
                <w:noProof/>
              </w:rPr>
              <w:t>Requirements</w:t>
            </w:r>
            <w:r w:rsidRPr="00257BF6">
              <w:rPr>
                <w:rStyle w:val="Hyperlink"/>
                <w:rFonts w:ascii="Arial" w:hAnsi="Arial" w:cs="Arial"/>
                <w:b/>
                <w:bCs/>
                <w:noProof/>
                <w:spacing w:val="-45"/>
              </w:rPr>
              <w:t> </w:t>
            </w:r>
            <w:r w:rsidRPr="00257BF6">
              <w:rPr>
                <w:rStyle w:val="Hyperlink"/>
                <w:rFonts w:ascii="Arial" w:hAnsi="Arial" w:cs="Arial"/>
                <w:b/>
                <w:bCs/>
                <w:noProof/>
              </w:rPr>
              <w:t>for</w:t>
            </w:r>
            <w:r w:rsidRPr="00257BF6">
              <w:rPr>
                <w:rStyle w:val="Hyperlink"/>
                <w:rFonts w:ascii="Arial" w:hAnsi="Arial" w:cs="Arial"/>
                <w:b/>
                <w:bCs/>
                <w:noProof/>
                <w:spacing w:val="-45"/>
              </w:rPr>
              <w:t> </w:t>
            </w:r>
            <w:r w:rsidRPr="00257BF6">
              <w:rPr>
                <w:rStyle w:val="Hyperlink"/>
                <w:rFonts w:ascii="Arial" w:hAnsi="Arial" w:cs="Arial"/>
                <w:b/>
                <w:bCs/>
                <w:noProof/>
              </w:rPr>
              <w:t>the</w:t>
            </w:r>
            <w:r w:rsidRPr="00257BF6">
              <w:rPr>
                <w:rStyle w:val="Hyperlink"/>
                <w:rFonts w:ascii="Arial" w:hAnsi="Arial" w:cs="Arial"/>
                <w:b/>
                <w:bCs/>
                <w:noProof/>
                <w:spacing w:val="-45"/>
              </w:rPr>
              <w:t> </w:t>
            </w:r>
            <w:r w:rsidRPr="00257BF6">
              <w:rPr>
                <w:rStyle w:val="Hyperlink"/>
                <w:rFonts w:ascii="Arial" w:hAnsi="Arial" w:cs="Arial"/>
                <w:b/>
                <w:bCs/>
                <w:noProof/>
              </w:rPr>
              <w:t>Ph.D.</w:t>
            </w:r>
            <w:r w:rsidRPr="00257BF6">
              <w:rPr>
                <w:rStyle w:val="Hyperlink"/>
                <w:rFonts w:ascii="Arial" w:hAnsi="Arial" w:cs="Arial"/>
                <w:b/>
                <w:bCs/>
                <w:noProof/>
                <w:spacing w:val="-46"/>
              </w:rPr>
              <w:t> </w:t>
            </w:r>
            <w:r w:rsidRPr="00257BF6">
              <w:rPr>
                <w:rStyle w:val="Hyperlink"/>
                <w:rFonts w:ascii="Arial" w:hAnsi="Arial" w:cs="Arial"/>
                <w:b/>
                <w:bCs/>
                <w:noProof/>
              </w:rPr>
              <w:t>in</w:t>
            </w:r>
            <w:r w:rsidRPr="00257BF6">
              <w:rPr>
                <w:rStyle w:val="Hyperlink"/>
                <w:rFonts w:ascii="Arial" w:hAnsi="Arial" w:cs="Arial"/>
                <w:b/>
                <w:bCs/>
                <w:noProof/>
                <w:spacing w:val="-44"/>
              </w:rPr>
              <w:t> </w:t>
            </w:r>
            <w:r w:rsidRPr="00257BF6">
              <w:rPr>
                <w:rStyle w:val="Hyperlink"/>
                <w:rFonts w:ascii="Arial" w:hAnsi="Arial" w:cs="Arial"/>
                <w:b/>
                <w:bCs/>
                <w:noProof/>
              </w:rPr>
              <w:t>Mathematics</w:t>
            </w:r>
            <w:r w:rsidRPr="00257BF6">
              <w:rPr>
                <w:rStyle w:val="Hyperlink"/>
                <w:rFonts w:ascii="Arial" w:hAnsi="Arial" w:cs="Arial"/>
                <w:b/>
                <w:bCs/>
                <w:noProof/>
                <w:spacing w:val="-45"/>
              </w:rPr>
              <w:t> </w:t>
            </w:r>
            <w:r w:rsidRPr="00257BF6">
              <w:rPr>
                <w:rStyle w:val="Hyperlink"/>
                <w:rFonts w:ascii="Arial" w:hAnsi="Arial" w:cs="Arial"/>
                <w:b/>
                <w:bCs/>
                <w:noProof/>
              </w:rPr>
              <w:t>and</w:t>
            </w:r>
            <w:r w:rsidRPr="00257BF6">
              <w:rPr>
                <w:rStyle w:val="Hyperlink"/>
                <w:rFonts w:ascii="Arial" w:hAnsi="Arial" w:cs="Arial"/>
                <w:b/>
                <w:bCs/>
                <w:noProof/>
                <w:spacing w:val="-45"/>
              </w:rPr>
              <w:t> </w:t>
            </w:r>
            <w:r w:rsidRPr="00257BF6">
              <w:rPr>
                <w:rStyle w:val="Hyperlink"/>
                <w:rFonts w:ascii="Arial" w:hAnsi="Arial" w:cs="Arial"/>
                <w:b/>
                <w:bCs/>
                <w:noProof/>
              </w:rPr>
              <w:t>Applied</w:t>
            </w:r>
            <w:r w:rsidRPr="00257BF6">
              <w:rPr>
                <w:rStyle w:val="Hyperlink"/>
                <w:rFonts w:ascii="Arial" w:hAnsi="Arial" w:cs="Arial"/>
                <w:b/>
                <w:bCs/>
                <w:noProof/>
                <w:spacing w:val="-45"/>
              </w:rPr>
              <w:t> </w:t>
            </w:r>
            <w:r w:rsidRPr="00257BF6">
              <w:rPr>
                <w:rStyle w:val="Hyperlink"/>
                <w:rFonts w:ascii="Arial" w:hAnsi="Arial" w:cs="Arial"/>
                <w:b/>
                <w:bCs/>
                <w:noProof/>
              </w:rPr>
              <w:t>Mathematics</w:t>
            </w:r>
            <w:r>
              <w:rPr>
                <w:noProof/>
                <w:webHidden/>
              </w:rPr>
              <w:tab/>
            </w:r>
            <w:r>
              <w:rPr>
                <w:noProof/>
                <w:webHidden/>
              </w:rPr>
              <w:fldChar w:fldCharType="begin"/>
            </w:r>
            <w:r>
              <w:rPr>
                <w:noProof/>
                <w:webHidden/>
              </w:rPr>
              <w:instrText xml:space="preserve"> PAGEREF _Toc173844049 \h </w:instrText>
            </w:r>
            <w:r>
              <w:rPr>
                <w:noProof/>
                <w:webHidden/>
              </w:rPr>
            </w:r>
            <w:r>
              <w:rPr>
                <w:noProof/>
                <w:webHidden/>
              </w:rPr>
              <w:fldChar w:fldCharType="separate"/>
            </w:r>
            <w:r>
              <w:rPr>
                <w:noProof/>
                <w:webHidden/>
              </w:rPr>
              <w:t>5</w:t>
            </w:r>
            <w:r>
              <w:rPr>
                <w:noProof/>
                <w:webHidden/>
              </w:rPr>
              <w:fldChar w:fldCharType="end"/>
            </w:r>
          </w:hyperlink>
        </w:p>
        <w:p w14:paraId="1BDB03B1" w14:textId="6B3C484F"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844050" w:history="1">
            <w:r w:rsidRPr="00257BF6">
              <w:rPr>
                <w:rStyle w:val="Hyperlink"/>
                <w:rFonts w:ascii="Arial" w:hAnsi="Arial" w:cs="Arial"/>
                <w:b/>
                <w:bCs/>
                <w:noProof/>
                <w:spacing w:val="-1"/>
                <w:kern w:val="36"/>
              </w:rPr>
              <w:t>4.</w:t>
            </w:r>
            <w:r w:rsidRPr="00257BF6">
              <w:rPr>
                <w:rStyle w:val="Hyperlink"/>
                <w:b/>
                <w:bCs/>
                <w:noProof/>
                <w:spacing w:val="-1"/>
                <w:kern w:val="36"/>
              </w:rPr>
              <w:t>    </w:t>
            </w:r>
            <w:r w:rsidRPr="00257BF6">
              <w:rPr>
                <w:rStyle w:val="Hyperlink"/>
                <w:rFonts w:ascii="Arial" w:hAnsi="Arial" w:cs="Arial"/>
                <w:b/>
                <w:bCs/>
                <w:noProof/>
                <w:kern w:val="36"/>
              </w:rPr>
              <w:t>Assessment</w:t>
            </w:r>
            <w:r>
              <w:rPr>
                <w:noProof/>
                <w:webHidden/>
              </w:rPr>
              <w:tab/>
            </w:r>
            <w:r>
              <w:rPr>
                <w:noProof/>
                <w:webHidden/>
              </w:rPr>
              <w:fldChar w:fldCharType="begin"/>
            </w:r>
            <w:r>
              <w:rPr>
                <w:noProof/>
                <w:webHidden/>
              </w:rPr>
              <w:instrText xml:space="preserve"> PAGEREF _Toc173844050 \h </w:instrText>
            </w:r>
            <w:r>
              <w:rPr>
                <w:noProof/>
                <w:webHidden/>
              </w:rPr>
            </w:r>
            <w:r>
              <w:rPr>
                <w:noProof/>
                <w:webHidden/>
              </w:rPr>
              <w:fldChar w:fldCharType="separate"/>
            </w:r>
            <w:r>
              <w:rPr>
                <w:noProof/>
                <w:webHidden/>
              </w:rPr>
              <w:t>10</w:t>
            </w:r>
            <w:r>
              <w:rPr>
                <w:noProof/>
                <w:webHidden/>
              </w:rPr>
              <w:fldChar w:fldCharType="end"/>
            </w:r>
          </w:hyperlink>
        </w:p>
        <w:p w14:paraId="3C2954D3" w14:textId="06672F68"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844051" w:history="1">
            <w:r w:rsidRPr="00257BF6">
              <w:rPr>
                <w:rStyle w:val="Hyperlink"/>
                <w:rFonts w:ascii="Arial" w:hAnsi="Arial" w:cs="Arial"/>
                <w:b/>
                <w:bCs/>
                <w:noProof/>
                <w:spacing w:val="-1"/>
                <w:kern w:val="36"/>
              </w:rPr>
              <w:t>5.</w:t>
            </w:r>
            <w:r w:rsidRPr="00257BF6">
              <w:rPr>
                <w:rStyle w:val="Hyperlink"/>
                <w:b/>
                <w:bCs/>
                <w:noProof/>
                <w:spacing w:val="-1"/>
                <w:kern w:val="36"/>
              </w:rPr>
              <w:t>    </w:t>
            </w:r>
            <w:r w:rsidRPr="00257BF6">
              <w:rPr>
                <w:rStyle w:val="Hyperlink"/>
                <w:rFonts w:ascii="Arial" w:hAnsi="Arial" w:cs="Arial"/>
                <w:b/>
                <w:bCs/>
                <w:noProof/>
                <w:kern w:val="36"/>
              </w:rPr>
              <w:t>Financial</w:t>
            </w:r>
            <w:r w:rsidRPr="00257BF6">
              <w:rPr>
                <w:rStyle w:val="Hyperlink"/>
                <w:rFonts w:ascii="Arial" w:hAnsi="Arial" w:cs="Arial"/>
                <w:b/>
                <w:bCs/>
                <w:noProof/>
                <w:spacing w:val="-13"/>
                <w:kern w:val="36"/>
              </w:rPr>
              <w:t> </w:t>
            </w:r>
            <w:r w:rsidRPr="00257BF6">
              <w:rPr>
                <w:rStyle w:val="Hyperlink"/>
                <w:rFonts w:ascii="Arial" w:hAnsi="Arial" w:cs="Arial"/>
                <w:b/>
                <w:bCs/>
                <w:noProof/>
                <w:kern w:val="36"/>
              </w:rPr>
              <w:t>Aid</w:t>
            </w:r>
            <w:r>
              <w:rPr>
                <w:noProof/>
                <w:webHidden/>
              </w:rPr>
              <w:tab/>
            </w:r>
            <w:r>
              <w:rPr>
                <w:noProof/>
                <w:webHidden/>
              </w:rPr>
              <w:fldChar w:fldCharType="begin"/>
            </w:r>
            <w:r>
              <w:rPr>
                <w:noProof/>
                <w:webHidden/>
              </w:rPr>
              <w:instrText xml:space="preserve"> PAGEREF _Toc173844051 \h </w:instrText>
            </w:r>
            <w:r>
              <w:rPr>
                <w:noProof/>
                <w:webHidden/>
              </w:rPr>
            </w:r>
            <w:r>
              <w:rPr>
                <w:noProof/>
                <w:webHidden/>
              </w:rPr>
              <w:fldChar w:fldCharType="separate"/>
            </w:r>
            <w:r>
              <w:rPr>
                <w:noProof/>
                <w:webHidden/>
              </w:rPr>
              <w:t>12</w:t>
            </w:r>
            <w:r>
              <w:rPr>
                <w:noProof/>
                <w:webHidden/>
              </w:rPr>
              <w:fldChar w:fldCharType="end"/>
            </w:r>
          </w:hyperlink>
        </w:p>
        <w:p w14:paraId="18A7ECFC" w14:textId="0897DEFD" w:rsidR="00D90102" w:rsidRDefault="00D9010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844052" w:history="1">
            <w:r w:rsidRPr="00257BF6">
              <w:rPr>
                <w:rStyle w:val="Hyperlink"/>
                <w:rFonts w:ascii="Arial" w:hAnsi="Arial" w:cs="Arial"/>
                <w:b/>
                <w:bCs/>
                <w:noProof/>
              </w:rPr>
              <w:t>5.1.</w:t>
            </w:r>
            <w:r w:rsidRPr="00257BF6">
              <w:rPr>
                <w:rStyle w:val="Hyperlink"/>
                <w:b/>
                <w:bCs/>
                <w:noProof/>
              </w:rPr>
              <w:t>    </w:t>
            </w:r>
            <w:r w:rsidRPr="00257BF6">
              <w:rPr>
                <w:rStyle w:val="Hyperlink"/>
                <w:rFonts w:ascii="Arial" w:hAnsi="Arial" w:cs="Arial"/>
                <w:b/>
                <w:bCs/>
                <w:noProof/>
              </w:rPr>
              <w:t>Support for student</w:t>
            </w:r>
            <w:r w:rsidRPr="00257BF6">
              <w:rPr>
                <w:rStyle w:val="Hyperlink"/>
                <w:rFonts w:ascii="Arial" w:hAnsi="Arial" w:cs="Arial"/>
                <w:b/>
                <w:bCs/>
                <w:noProof/>
                <w:spacing w:val="-53"/>
              </w:rPr>
              <w:t>  </w:t>
            </w:r>
            <w:r w:rsidRPr="00257BF6">
              <w:rPr>
                <w:rStyle w:val="Hyperlink"/>
                <w:rFonts w:ascii="Arial" w:hAnsi="Arial" w:cs="Arial"/>
                <w:b/>
                <w:bCs/>
                <w:noProof/>
              </w:rPr>
              <w:t>travel</w:t>
            </w:r>
            <w:r>
              <w:rPr>
                <w:noProof/>
                <w:webHidden/>
              </w:rPr>
              <w:tab/>
            </w:r>
            <w:r>
              <w:rPr>
                <w:noProof/>
                <w:webHidden/>
              </w:rPr>
              <w:fldChar w:fldCharType="begin"/>
            </w:r>
            <w:r>
              <w:rPr>
                <w:noProof/>
                <w:webHidden/>
              </w:rPr>
              <w:instrText xml:space="preserve"> PAGEREF _Toc173844052 \h </w:instrText>
            </w:r>
            <w:r>
              <w:rPr>
                <w:noProof/>
                <w:webHidden/>
              </w:rPr>
            </w:r>
            <w:r>
              <w:rPr>
                <w:noProof/>
                <w:webHidden/>
              </w:rPr>
              <w:fldChar w:fldCharType="separate"/>
            </w:r>
            <w:r>
              <w:rPr>
                <w:noProof/>
                <w:webHidden/>
              </w:rPr>
              <w:t>12</w:t>
            </w:r>
            <w:r>
              <w:rPr>
                <w:noProof/>
                <w:webHidden/>
              </w:rPr>
              <w:fldChar w:fldCharType="end"/>
            </w:r>
          </w:hyperlink>
        </w:p>
        <w:p w14:paraId="7D3B3A36" w14:textId="587BB8D2" w:rsidR="00D90102" w:rsidRDefault="00D9010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844053" w:history="1">
            <w:r w:rsidRPr="00257BF6">
              <w:rPr>
                <w:rStyle w:val="Hyperlink"/>
                <w:rFonts w:ascii="Arial" w:hAnsi="Arial" w:cs="Arial"/>
                <w:b/>
                <w:bCs/>
                <w:noProof/>
              </w:rPr>
              <w:t>5.2.</w:t>
            </w:r>
            <w:r w:rsidRPr="00257BF6">
              <w:rPr>
                <w:rStyle w:val="Hyperlink"/>
                <w:b/>
                <w:bCs/>
                <w:noProof/>
              </w:rPr>
              <w:t>    </w:t>
            </w:r>
            <w:r w:rsidRPr="00257BF6">
              <w:rPr>
                <w:rStyle w:val="Hyperlink"/>
                <w:rFonts w:ascii="Arial" w:hAnsi="Arial" w:cs="Arial"/>
                <w:b/>
                <w:bCs/>
                <w:noProof/>
              </w:rPr>
              <w:t>Summer</w:t>
            </w:r>
            <w:r w:rsidRPr="00257BF6">
              <w:rPr>
                <w:rStyle w:val="Hyperlink"/>
                <w:rFonts w:ascii="Arial" w:hAnsi="Arial" w:cs="Arial"/>
                <w:b/>
                <w:bCs/>
                <w:noProof/>
                <w:spacing w:val="-17"/>
              </w:rPr>
              <w:t> </w:t>
            </w:r>
            <w:r w:rsidRPr="00257BF6">
              <w:rPr>
                <w:rStyle w:val="Hyperlink"/>
                <w:rFonts w:ascii="Arial" w:hAnsi="Arial" w:cs="Arial"/>
                <w:b/>
                <w:bCs/>
                <w:noProof/>
              </w:rPr>
              <w:t>support</w:t>
            </w:r>
            <w:r>
              <w:rPr>
                <w:noProof/>
                <w:webHidden/>
              </w:rPr>
              <w:tab/>
            </w:r>
            <w:r>
              <w:rPr>
                <w:noProof/>
                <w:webHidden/>
              </w:rPr>
              <w:fldChar w:fldCharType="begin"/>
            </w:r>
            <w:r>
              <w:rPr>
                <w:noProof/>
                <w:webHidden/>
              </w:rPr>
              <w:instrText xml:space="preserve"> PAGEREF _Toc173844053 \h </w:instrText>
            </w:r>
            <w:r>
              <w:rPr>
                <w:noProof/>
                <w:webHidden/>
              </w:rPr>
            </w:r>
            <w:r>
              <w:rPr>
                <w:noProof/>
                <w:webHidden/>
              </w:rPr>
              <w:fldChar w:fldCharType="separate"/>
            </w:r>
            <w:r>
              <w:rPr>
                <w:noProof/>
                <w:webHidden/>
              </w:rPr>
              <w:t>13</w:t>
            </w:r>
            <w:r>
              <w:rPr>
                <w:noProof/>
                <w:webHidden/>
              </w:rPr>
              <w:fldChar w:fldCharType="end"/>
            </w:r>
          </w:hyperlink>
        </w:p>
        <w:p w14:paraId="6435326F" w14:textId="41C4EFBC"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844054" w:history="1">
            <w:r w:rsidRPr="00257BF6">
              <w:rPr>
                <w:rStyle w:val="Hyperlink"/>
                <w:rFonts w:ascii="Arial" w:hAnsi="Arial" w:cs="Arial"/>
                <w:b/>
                <w:bCs/>
                <w:noProof/>
                <w:spacing w:val="-1"/>
                <w:kern w:val="36"/>
              </w:rPr>
              <w:t>6.</w:t>
            </w:r>
            <w:r w:rsidRPr="00257BF6">
              <w:rPr>
                <w:rStyle w:val="Hyperlink"/>
                <w:b/>
                <w:bCs/>
                <w:noProof/>
                <w:spacing w:val="-1"/>
                <w:kern w:val="36"/>
              </w:rPr>
              <w:t>    </w:t>
            </w:r>
            <w:r w:rsidRPr="00257BF6">
              <w:rPr>
                <w:rStyle w:val="Hyperlink"/>
                <w:rFonts w:ascii="Arial" w:hAnsi="Arial" w:cs="Arial"/>
                <w:b/>
                <w:bCs/>
                <w:noProof/>
                <w:kern w:val="36"/>
              </w:rPr>
              <w:t>Teaching for the</w:t>
            </w:r>
            <w:r w:rsidRPr="00257BF6">
              <w:rPr>
                <w:rStyle w:val="Hyperlink"/>
                <w:rFonts w:ascii="Arial" w:hAnsi="Arial" w:cs="Arial"/>
                <w:b/>
                <w:bCs/>
                <w:noProof/>
                <w:spacing w:val="-61"/>
                <w:kern w:val="36"/>
              </w:rPr>
              <w:t>  </w:t>
            </w:r>
            <w:r w:rsidRPr="00257BF6">
              <w:rPr>
                <w:rStyle w:val="Hyperlink"/>
                <w:rFonts w:ascii="Arial" w:hAnsi="Arial" w:cs="Arial"/>
                <w:b/>
                <w:bCs/>
                <w:noProof/>
                <w:kern w:val="36"/>
              </w:rPr>
              <w:t>department</w:t>
            </w:r>
            <w:r>
              <w:rPr>
                <w:noProof/>
                <w:webHidden/>
              </w:rPr>
              <w:tab/>
            </w:r>
            <w:r>
              <w:rPr>
                <w:noProof/>
                <w:webHidden/>
              </w:rPr>
              <w:fldChar w:fldCharType="begin"/>
            </w:r>
            <w:r>
              <w:rPr>
                <w:noProof/>
                <w:webHidden/>
              </w:rPr>
              <w:instrText xml:space="preserve"> PAGEREF _Toc173844054 \h </w:instrText>
            </w:r>
            <w:r>
              <w:rPr>
                <w:noProof/>
                <w:webHidden/>
              </w:rPr>
            </w:r>
            <w:r>
              <w:rPr>
                <w:noProof/>
                <w:webHidden/>
              </w:rPr>
              <w:fldChar w:fldCharType="separate"/>
            </w:r>
            <w:r>
              <w:rPr>
                <w:noProof/>
                <w:webHidden/>
              </w:rPr>
              <w:t>14</w:t>
            </w:r>
            <w:r>
              <w:rPr>
                <w:noProof/>
                <w:webHidden/>
              </w:rPr>
              <w:fldChar w:fldCharType="end"/>
            </w:r>
          </w:hyperlink>
        </w:p>
        <w:p w14:paraId="67DCC03C" w14:textId="71BA24FE" w:rsidR="00D90102" w:rsidRDefault="00D9010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844055" w:history="1">
            <w:r w:rsidRPr="00257BF6">
              <w:rPr>
                <w:rStyle w:val="Hyperlink"/>
                <w:rFonts w:ascii="Arial" w:hAnsi="Arial" w:cs="Arial"/>
                <w:b/>
                <w:bCs/>
                <w:noProof/>
                <w:spacing w:val="-1"/>
                <w:kern w:val="36"/>
              </w:rPr>
              <w:t>7.</w:t>
            </w:r>
            <w:r w:rsidRPr="00257BF6">
              <w:rPr>
                <w:rStyle w:val="Hyperlink"/>
                <w:b/>
                <w:bCs/>
                <w:noProof/>
                <w:spacing w:val="-1"/>
                <w:kern w:val="36"/>
              </w:rPr>
              <w:t>    </w:t>
            </w:r>
            <w:r w:rsidRPr="00257BF6">
              <w:rPr>
                <w:rStyle w:val="Hyperlink"/>
                <w:rFonts w:ascii="Arial" w:hAnsi="Arial" w:cs="Arial"/>
                <w:b/>
                <w:bCs/>
                <w:noProof/>
                <w:kern w:val="36"/>
              </w:rPr>
              <w:t>Miscellaneous</w:t>
            </w:r>
            <w:r w:rsidRPr="00257BF6">
              <w:rPr>
                <w:rStyle w:val="Hyperlink"/>
                <w:rFonts w:ascii="Arial" w:hAnsi="Arial" w:cs="Arial"/>
                <w:b/>
                <w:bCs/>
                <w:noProof/>
                <w:spacing w:val="-20"/>
                <w:kern w:val="36"/>
              </w:rPr>
              <w:t> </w:t>
            </w:r>
            <w:r w:rsidRPr="00257BF6">
              <w:rPr>
                <w:rStyle w:val="Hyperlink"/>
                <w:rFonts w:ascii="Arial" w:hAnsi="Arial" w:cs="Arial"/>
                <w:b/>
                <w:bCs/>
                <w:noProof/>
                <w:kern w:val="36"/>
              </w:rPr>
              <w:t>information</w:t>
            </w:r>
            <w:r>
              <w:rPr>
                <w:noProof/>
                <w:webHidden/>
              </w:rPr>
              <w:tab/>
            </w:r>
            <w:r>
              <w:rPr>
                <w:noProof/>
                <w:webHidden/>
              </w:rPr>
              <w:fldChar w:fldCharType="begin"/>
            </w:r>
            <w:r>
              <w:rPr>
                <w:noProof/>
                <w:webHidden/>
              </w:rPr>
              <w:instrText xml:space="preserve"> PAGEREF _Toc173844055 \h </w:instrText>
            </w:r>
            <w:r>
              <w:rPr>
                <w:noProof/>
                <w:webHidden/>
              </w:rPr>
            </w:r>
            <w:r>
              <w:rPr>
                <w:noProof/>
                <w:webHidden/>
              </w:rPr>
              <w:fldChar w:fldCharType="separate"/>
            </w:r>
            <w:r>
              <w:rPr>
                <w:noProof/>
                <w:webHidden/>
              </w:rPr>
              <w:t>14</w:t>
            </w:r>
            <w:r>
              <w:rPr>
                <w:noProof/>
                <w:webHidden/>
              </w:rPr>
              <w:fldChar w:fldCharType="end"/>
            </w:r>
          </w:hyperlink>
        </w:p>
        <w:p w14:paraId="094BB1AE" w14:textId="0D2A2B39" w:rsidR="00D90102" w:rsidRDefault="00D90102">
          <w:r>
            <w:rPr>
              <w:b/>
              <w:bCs/>
              <w:noProof/>
            </w:rPr>
            <w:fldChar w:fldCharType="end"/>
          </w:r>
        </w:p>
      </w:sdtContent>
    </w:sdt>
    <w:p w14:paraId="02D163AB" w14:textId="77777777" w:rsidR="00D90102" w:rsidRPr="00D90102" w:rsidRDefault="00D90102" w:rsidP="00D90102">
      <w:pPr>
        <w:spacing w:before="563" w:after="0" w:line="240" w:lineRule="auto"/>
        <w:ind w:left="418" w:hanging="415"/>
        <w:rPr>
          <w:rFonts w:ascii="Times New Roman" w:eastAsia="Times New Roman" w:hAnsi="Times New Roman" w:cs="Times New Roman"/>
          <w:color w:val="000000"/>
          <w:kern w:val="0"/>
          <w14:ligatures w14:val="none"/>
        </w:rPr>
      </w:pPr>
    </w:p>
    <w:p w14:paraId="41915590"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7F8C4329"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42F97188" w14:textId="77777777" w:rsidR="00D90102" w:rsidRPr="00D90102" w:rsidRDefault="00D90102" w:rsidP="00D90102">
      <w:pPr>
        <w:spacing w:before="8"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1"/>
          <w:szCs w:val="21"/>
          <w14:ligatures w14:val="none"/>
        </w:rPr>
        <w:t> </w:t>
      </w:r>
    </w:p>
    <w:p w14:paraId="76854F23" w14:textId="77777777" w:rsidR="00D90102" w:rsidRPr="00D90102" w:rsidRDefault="00D90102" w:rsidP="00D90102">
      <w:pPr>
        <w:spacing w:after="0" w:line="240" w:lineRule="auto"/>
        <w:ind w:left="421" w:hanging="296"/>
        <w:outlineLvl w:val="0"/>
        <w:rPr>
          <w:rFonts w:ascii="Arial" w:eastAsia="Times New Roman" w:hAnsi="Arial" w:cs="Arial"/>
          <w:b/>
          <w:bCs/>
          <w:color w:val="000000"/>
          <w:kern w:val="36"/>
          <w:sz w:val="28"/>
          <w:szCs w:val="28"/>
          <w14:ligatures w14:val="none"/>
        </w:rPr>
      </w:pPr>
      <w:bookmarkStart w:id="0" w:name="_bookmark0"/>
      <w:bookmarkStart w:id="1" w:name="_Toc173844045"/>
      <w:bookmarkEnd w:id="0"/>
      <w:r w:rsidRPr="00D90102">
        <w:rPr>
          <w:rFonts w:ascii="Arial" w:eastAsia="Times New Roman" w:hAnsi="Arial" w:cs="Arial"/>
          <w:b/>
          <w:bCs/>
          <w:color w:val="000000"/>
          <w:spacing w:val="-1"/>
          <w:kern w:val="36"/>
          <w:sz w:val="28"/>
          <w:szCs w:val="28"/>
          <w14:ligatures w14:val="none"/>
        </w:rPr>
        <w:t>1.</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History and</w:t>
      </w:r>
      <w:r w:rsidRPr="00D90102">
        <w:rPr>
          <w:rFonts w:ascii="Arial" w:eastAsia="Times New Roman" w:hAnsi="Arial" w:cs="Arial"/>
          <w:b/>
          <w:bCs/>
          <w:color w:val="000000"/>
          <w:spacing w:val="-38"/>
          <w:kern w:val="36"/>
          <w:sz w:val="28"/>
          <w:szCs w:val="28"/>
          <w14:ligatures w14:val="none"/>
        </w:rPr>
        <w:t> </w:t>
      </w:r>
      <w:r w:rsidRPr="00D90102">
        <w:rPr>
          <w:rFonts w:ascii="Arial" w:eastAsia="Times New Roman" w:hAnsi="Arial" w:cs="Arial"/>
          <w:b/>
          <w:bCs/>
          <w:color w:val="000000"/>
          <w:kern w:val="36"/>
          <w:sz w:val="28"/>
          <w:szCs w:val="28"/>
          <w14:ligatures w14:val="none"/>
        </w:rPr>
        <w:t>Overview</w:t>
      </w:r>
      <w:bookmarkEnd w:id="1"/>
    </w:p>
    <w:p w14:paraId="7339DEA8" w14:textId="77777777" w:rsidR="00D90102" w:rsidRPr="00D90102" w:rsidRDefault="00D90102" w:rsidP="00D90102">
      <w:pPr>
        <w:spacing w:before="35" w:after="0" w:line="240" w:lineRule="auto"/>
        <w:ind w:left="128"/>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Mathematics was present at the University of Delaware from the start. The founder of the university,</w:t>
      </w:r>
    </w:p>
    <w:p w14:paraId="0E1FD76F" w14:textId="77777777" w:rsidR="00D90102" w:rsidRPr="00D90102" w:rsidRDefault="00D90102" w:rsidP="00D90102">
      <w:pPr>
        <w:spacing w:before="26" w:after="0" w:line="240" w:lineRule="auto"/>
        <w:ind w:left="138"/>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Francis Alison, wrote of his new school in 1768, “The Languages are carefully taught, along with</w:t>
      </w:r>
    </w:p>
    <w:p w14:paraId="76986F4C" w14:textId="77777777" w:rsidR="00D90102" w:rsidRPr="00D90102" w:rsidRDefault="00D90102" w:rsidP="00D90102">
      <w:pPr>
        <w:spacing w:before="27" w:after="0" w:line="242" w:lineRule="atLeast"/>
        <w:ind w:left="138" w:right="488"/>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arithmetic, geometry, practical branches of mathematics, and logic.” By 1773, the fledgling academy employed two professors--a philosopher and a mathematician. By 1826, the department structure had arrived at U.D., with a separate room set aside for a “Mathematical and English Department.” In</w:t>
      </w:r>
      <w:r w:rsidRPr="00D90102">
        <w:rPr>
          <w:rFonts w:ascii="Times New Roman" w:eastAsia="Times New Roman" w:hAnsi="Times New Roman" w:cs="Times New Roman"/>
          <w:color w:val="000000"/>
          <w:spacing w:val="-33"/>
          <w:kern w:val="0"/>
          <w14:ligatures w14:val="none"/>
        </w:rPr>
        <w:t> </w:t>
      </w:r>
      <w:r w:rsidRPr="00D90102">
        <w:rPr>
          <w:rFonts w:ascii="Times New Roman" w:eastAsia="Times New Roman" w:hAnsi="Times New Roman" w:cs="Times New Roman"/>
          <w:color w:val="000000"/>
          <w:kern w:val="0"/>
          <w14:ligatures w14:val="none"/>
        </w:rPr>
        <w:t>1832,</w:t>
      </w:r>
    </w:p>
    <w:p w14:paraId="50F2BCBB" w14:textId="77777777" w:rsidR="00D90102" w:rsidRPr="00D90102" w:rsidRDefault="00D90102" w:rsidP="00D90102">
      <w:pPr>
        <w:spacing w:before="4" w:after="0" w:line="242" w:lineRule="atLeast"/>
        <w:ind w:left="138" w:right="195"/>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mathematics became part of a new department of “Mathematics and the Natural Sciences.” Over the next century, both the university and the department underwent significant growth, but it wasn't until the late 1950's that doctoral programs were established at the University of Delaware. In 1965, the Department of Mathematical Sciences created the seventh doctoral program hosted by the university. By 1969, the department had awarded its first Ph.D. degree.</w:t>
      </w:r>
    </w:p>
    <w:p w14:paraId="0B3F312C"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124E134B" w14:textId="77777777" w:rsidR="00D90102" w:rsidRPr="00D90102" w:rsidRDefault="00D90102" w:rsidP="00D90102">
      <w:pPr>
        <w:spacing w:before="7"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6"/>
          <w:szCs w:val="26"/>
          <w14:ligatures w14:val="none"/>
        </w:rPr>
        <w:t> </w:t>
      </w:r>
    </w:p>
    <w:p w14:paraId="5846E176" w14:textId="77777777" w:rsidR="00D90102" w:rsidRPr="00D90102" w:rsidRDefault="00D90102" w:rsidP="00D90102">
      <w:pPr>
        <w:spacing w:before="91"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lastRenderedPageBreak/>
        <w:t>Over the last forty years, well over one hundred students have received doctoral degrees in Mathematics or Applied Mathematics from the University of Delaware. Graduates from our program have gone on to prestigious postdoctoral positions at institutions such as Oxford University, the University of Arizona, California Institute of Technology, and the University of Minnesota. They hold or have held academic positions worldwide and they work in industry, commerce, and government, at organizations such as DuPont, Amazon, and the National Security Agency. Today, with active research groups in numerous areas of pure and applied mathematics, the department continues to train high-quality mathematics researchers destined to impact the future of mathematics and its applications worldwide.</w:t>
      </w:r>
    </w:p>
    <w:p w14:paraId="32445511" w14:textId="77777777" w:rsidR="00D90102" w:rsidRPr="00D90102" w:rsidRDefault="00D90102" w:rsidP="00D90102">
      <w:pPr>
        <w:spacing w:before="10"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8"/>
          <w:szCs w:val="18"/>
          <w14:ligatures w14:val="none"/>
        </w:rPr>
        <w:t> </w:t>
      </w:r>
    </w:p>
    <w:p w14:paraId="028047EB" w14:textId="77777777" w:rsidR="00D90102" w:rsidRPr="00D90102" w:rsidRDefault="00D90102" w:rsidP="00D90102">
      <w:pPr>
        <w:spacing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The Department of Mathematical Sciences offers programs of study leading to Master of Science (M.S.) and Doctor of Philosophy (Ph.D.) degrees in Applied Mathematics and in Mathematics. The department also offers a 4+1 BS/MS program allowing students to complete both a Bachelor of Science and Master of Science degree in five years of full-time study. Requirements for the degrees in the various programs are detailed in Section 3. Many areas of mathematics and its applications are included among the research interests of the faculty of the department. The department offers a wide range of regularly scheduled seminars and colloquia, including the </w:t>
      </w:r>
      <w:proofErr w:type="spellStart"/>
      <w:r w:rsidRPr="00D90102">
        <w:rPr>
          <w:rFonts w:ascii="Times New Roman" w:eastAsia="Times New Roman" w:hAnsi="Times New Roman" w:cs="Times New Roman"/>
          <w:color w:val="000000"/>
          <w:kern w:val="0"/>
          <w14:ligatures w14:val="none"/>
        </w:rPr>
        <w:t>Hallenbeck</w:t>
      </w:r>
      <w:proofErr w:type="spellEnd"/>
      <w:r w:rsidRPr="00D90102">
        <w:rPr>
          <w:rFonts w:ascii="Times New Roman" w:eastAsia="Times New Roman" w:hAnsi="Times New Roman" w:cs="Times New Roman"/>
          <w:color w:val="000000"/>
          <w:kern w:val="0"/>
          <w14:ligatures w14:val="none"/>
        </w:rPr>
        <w:t xml:space="preserve"> Graduate Student Seminar, Rees Distinguished Lecturers, and numerous seminar series organized by the faculty around research interests in the department. Students should attend the Graduate Student Seminar each week and departmental colloquia, in addition to sampling other available seminars during their first year. By the second year of study, doctoral students should have become a regular attendee at one or more research-oriented department seminars.</w:t>
      </w:r>
    </w:p>
    <w:p w14:paraId="0E53B494"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3C4339B5"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30"/>
          <w:szCs w:val="30"/>
          <w14:ligatures w14:val="none"/>
        </w:rPr>
        <w:t> </w:t>
      </w:r>
    </w:p>
    <w:p w14:paraId="7A09981C" w14:textId="77777777" w:rsidR="00D90102" w:rsidRPr="00D90102" w:rsidRDefault="00D90102" w:rsidP="00D90102">
      <w:pPr>
        <w:spacing w:before="1" w:after="0" w:line="240" w:lineRule="auto"/>
        <w:ind w:left="421" w:hanging="296"/>
        <w:outlineLvl w:val="0"/>
        <w:rPr>
          <w:rFonts w:ascii="Arial" w:eastAsia="Times New Roman" w:hAnsi="Arial" w:cs="Arial"/>
          <w:b/>
          <w:bCs/>
          <w:color w:val="000000"/>
          <w:kern w:val="36"/>
          <w:sz w:val="28"/>
          <w:szCs w:val="28"/>
          <w14:ligatures w14:val="none"/>
        </w:rPr>
      </w:pPr>
      <w:bookmarkStart w:id="2" w:name="_bookmark1"/>
      <w:bookmarkStart w:id="3" w:name="_Toc173844046"/>
      <w:bookmarkEnd w:id="2"/>
      <w:r w:rsidRPr="00D90102">
        <w:rPr>
          <w:rFonts w:ascii="Arial" w:eastAsia="Times New Roman" w:hAnsi="Arial" w:cs="Arial"/>
          <w:b/>
          <w:bCs/>
          <w:color w:val="000000"/>
          <w:spacing w:val="-1"/>
          <w:kern w:val="36"/>
          <w:sz w:val="28"/>
          <w:szCs w:val="28"/>
          <w14:ligatures w14:val="none"/>
        </w:rPr>
        <w:t>2.</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Admission</w:t>
      </w:r>
      <w:bookmarkEnd w:id="3"/>
    </w:p>
    <w:p w14:paraId="5D1D75B0" w14:textId="77777777" w:rsidR="00D90102" w:rsidRPr="00D90102" w:rsidRDefault="00D90102" w:rsidP="00D90102">
      <w:pPr>
        <w:spacing w:before="35" w:after="0" w:line="242" w:lineRule="atLeast"/>
        <w:ind w:left="138" w:right="210"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Admission to the graduate programs in Applied Mathematics and Mathematics is open to students who have completed the equivalent of a baccalaureate degree in mathematics or related fields, and who have a sound preparation in linear algebra and advanced calculus. On a 4.0 system, applicants should have a GPA of at least 2.5 and an average of at least 3.0 in mathematics and related areas. Applicants who have completed an advanced degree must have done so with a GPA of at least 3.0. In addition, applicants must take the GRE General Test and one GRE Subject Test. It is not required that the GRE Subject Test be in mathematics.</w:t>
      </w:r>
    </w:p>
    <w:p w14:paraId="4E38C32B" w14:textId="77777777" w:rsidR="00D90102" w:rsidRPr="00D90102" w:rsidRDefault="00D90102" w:rsidP="00D90102">
      <w:pPr>
        <w:spacing w:before="215"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To be eligible for admission, students from a country where English is not a primary language must demonstrate proficiency in English by meeting at least one of the following criteria:</w:t>
      </w:r>
    </w:p>
    <w:p w14:paraId="72A4277A" w14:textId="77777777" w:rsidR="00D90102" w:rsidRPr="00D90102" w:rsidRDefault="00D90102" w:rsidP="00D90102">
      <w:pPr>
        <w:spacing w:before="208" w:after="0" w:line="240" w:lineRule="auto"/>
        <w:ind w:left="122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 xml:space="preserve">Score at least 600 on the </w:t>
      </w:r>
      <w:proofErr w:type="gramStart"/>
      <w:r w:rsidRPr="00D90102">
        <w:rPr>
          <w:rFonts w:ascii="Times New Roman" w:eastAsia="Times New Roman" w:hAnsi="Times New Roman" w:cs="Times New Roman"/>
          <w:color w:val="000000"/>
          <w:kern w:val="0"/>
          <w14:ligatures w14:val="none"/>
        </w:rPr>
        <w:t>paper-based</w:t>
      </w:r>
      <w:proofErr w:type="gramEnd"/>
      <w:r w:rsidRPr="00D90102">
        <w:rPr>
          <w:rFonts w:ascii="Times New Roman" w:eastAsia="Times New Roman" w:hAnsi="Times New Roman" w:cs="Times New Roman"/>
          <w:color w:val="000000"/>
          <w:kern w:val="0"/>
          <w14:ligatures w14:val="none"/>
        </w:rPr>
        <w:t xml:space="preserve"> TOEFL</w:t>
      </w:r>
      <w:r w:rsidRPr="00D90102">
        <w:rPr>
          <w:rFonts w:ascii="Times New Roman" w:eastAsia="Times New Roman" w:hAnsi="Times New Roman" w:cs="Times New Roman"/>
          <w:color w:val="000000"/>
          <w:spacing w:val="-12"/>
          <w:kern w:val="0"/>
          <w14:ligatures w14:val="none"/>
        </w:rPr>
        <w:t> </w:t>
      </w:r>
      <w:r w:rsidRPr="00D90102">
        <w:rPr>
          <w:rFonts w:ascii="Times New Roman" w:eastAsia="Times New Roman" w:hAnsi="Times New Roman" w:cs="Times New Roman"/>
          <w:color w:val="000000"/>
          <w:kern w:val="0"/>
          <w14:ligatures w14:val="none"/>
        </w:rPr>
        <w:t>exam.</w:t>
      </w:r>
    </w:p>
    <w:p w14:paraId="1E8B71E0" w14:textId="77777777" w:rsidR="00D90102" w:rsidRPr="00D90102" w:rsidRDefault="00D90102" w:rsidP="00D90102">
      <w:pPr>
        <w:spacing w:before="24" w:after="0" w:line="240" w:lineRule="auto"/>
        <w:ind w:left="122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Score at least 100 on the TOEFL iBT, with a minimum score of 20 in each</w:t>
      </w:r>
      <w:r w:rsidRPr="00D90102">
        <w:rPr>
          <w:rFonts w:ascii="Times New Roman" w:eastAsia="Times New Roman" w:hAnsi="Times New Roman" w:cs="Times New Roman"/>
          <w:color w:val="000000"/>
          <w:spacing w:val="-24"/>
          <w:kern w:val="0"/>
          <w14:ligatures w14:val="none"/>
        </w:rPr>
        <w:t> </w:t>
      </w:r>
      <w:r w:rsidRPr="00D90102">
        <w:rPr>
          <w:rFonts w:ascii="Times New Roman" w:eastAsia="Times New Roman" w:hAnsi="Times New Roman" w:cs="Times New Roman"/>
          <w:color w:val="000000"/>
          <w:kern w:val="0"/>
          <w14:ligatures w14:val="none"/>
        </w:rPr>
        <w:t>section.</w:t>
      </w:r>
    </w:p>
    <w:p w14:paraId="669C7045" w14:textId="77777777" w:rsidR="00D90102" w:rsidRPr="00D90102" w:rsidRDefault="00D90102" w:rsidP="00D90102">
      <w:pPr>
        <w:spacing w:before="25" w:after="0" w:line="240" w:lineRule="auto"/>
        <w:ind w:left="122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Score at least 7.5 on the IELTS with a minimum score of 6.0 in each</w:t>
      </w:r>
      <w:r w:rsidRPr="00D90102">
        <w:rPr>
          <w:rFonts w:ascii="Times New Roman" w:eastAsia="Times New Roman" w:hAnsi="Times New Roman" w:cs="Times New Roman"/>
          <w:color w:val="000000"/>
          <w:spacing w:val="-24"/>
          <w:kern w:val="0"/>
          <w14:ligatures w14:val="none"/>
        </w:rPr>
        <w:t> </w:t>
      </w:r>
      <w:r w:rsidRPr="00D90102">
        <w:rPr>
          <w:rFonts w:ascii="Times New Roman" w:eastAsia="Times New Roman" w:hAnsi="Times New Roman" w:cs="Times New Roman"/>
          <w:color w:val="000000"/>
          <w:kern w:val="0"/>
          <w14:ligatures w14:val="none"/>
        </w:rPr>
        <w:t>subsection.</w:t>
      </w:r>
    </w:p>
    <w:p w14:paraId="1A8BF55D" w14:textId="77777777" w:rsidR="00D90102" w:rsidRPr="00D90102" w:rsidRDefault="00D90102" w:rsidP="00D90102">
      <w:pPr>
        <w:spacing w:before="201" w:after="0" w:line="242" w:lineRule="atLeast"/>
        <w:ind w:left="138" w:right="17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Admission to the graduate program is competitive. Those who meet stated requirements are not guaranteed admission, nor are those who fail to meet </w:t>
      </w:r>
      <w:proofErr w:type="gramStart"/>
      <w:r w:rsidRPr="00D90102">
        <w:rPr>
          <w:rFonts w:ascii="Times New Roman" w:eastAsia="Times New Roman" w:hAnsi="Times New Roman" w:cs="Times New Roman"/>
          <w:color w:val="000000"/>
          <w:kern w:val="0"/>
          <w14:ligatures w14:val="none"/>
        </w:rPr>
        <w:t>all of</w:t>
      </w:r>
      <w:proofErr w:type="gramEnd"/>
      <w:r w:rsidRPr="00D90102">
        <w:rPr>
          <w:rFonts w:ascii="Times New Roman" w:eastAsia="Times New Roman" w:hAnsi="Times New Roman" w:cs="Times New Roman"/>
          <w:color w:val="000000"/>
          <w:kern w:val="0"/>
          <w14:ligatures w14:val="none"/>
        </w:rPr>
        <w:t xml:space="preserve"> those requirements necessarily precluded from admission if they offer other appropriate strengths.</w:t>
      </w:r>
    </w:p>
    <w:p w14:paraId="0650B2A7" w14:textId="77777777" w:rsidR="00D90102" w:rsidRPr="00D90102" w:rsidRDefault="00D90102" w:rsidP="00D90102">
      <w:pPr>
        <w:spacing w:before="211" w:after="0" w:line="242" w:lineRule="atLeast"/>
        <w:ind w:left="138" w:right="18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Students who wish to be admitted to the 4+1 B.S./M.S. program should </w:t>
      </w:r>
      <w:proofErr w:type="gramStart"/>
      <w:r w:rsidRPr="00D90102">
        <w:rPr>
          <w:rFonts w:ascii="Times New Roman" w:eastAsia="Times New Roman" w:hAnsi="Times New Roman" w:cs="Times New Roman"/>
          <w:color w:val="000000"/>
          <w:kern w:val="0"/>
          <w14:ligatures w14:val="none"/>
        </w:rPr>
        <w:t>submit an application</w:t>
      </w:r>
      <w:proofErr w:type="gramEnd"/>
      <w:r w:rsidRPr="00D90102">
        <w:rPr>
          <w:rFonts w:ascii="Times New Roman" w:eastAsia="Times New Roman" w:hAnsi="Times New Roman" w:cs="Times New Roman"/>
          <w:color w:val="000000"/>
          <w:kern w:val="0"/>
          <w14:ligatures w14:val="none"/>
        </w:rPr>
        <w:t xml:space="preserve"> during their junior year of academic study toward an undergraduate degree at the University of Delaware. Such</w:t>
      </w:r>
    </w:p>
    <w:p w14:paraId="60E2572E"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6637677C" w14:textId="77777777" w:rsidR="00D90102" w:rsidRPr="00D90102" w:rsidRDefault="00D90102" w:rsidP="00D90102">
      <w:pPr>
        <w:spacing w:before="70" w:after="0" w:line="242" w:lineRule="atLeast"/>
        <w:ind w:left="138" w:right="374"/>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lastRenderedPageBreak/>
        <w:t>students must be enrolled in a Bachelor of Science degree program administered by the Department of Mathematical Sciences. At a minimum, the applicant must have a cumulative GPA of 3.2 and a GPA of</w:t>
      </w:r>
    </w:p>
    <w:p w14:paraId="7689EFD6" w14:textId="77777777" w:rsidR="00D90102" w:rsidRPr="00D90102" w:rsidRDefault="00D90102" w:rsidP="00D90102">
      <w:pPr>
        <w:spacing w:after="0" w:line="242" w:lineRule="atLeast"/>
        <w:ind w:left="138" w:right="136"/>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3.4 in their undergraduate major. The applicant must have completed at least two mathematics courses at or above the 400 level. Two letters of recommendation from University of Delaware faculty and academic transcripts must be submitted. Neither the GRE nor the TOEFL exam is required. Meeting minimum requirements is not a guarantee of admission. Similarly, those who fail to meet minimum requirements are not precluded admission if they offer other appropriate strengths.</w:t>
      </w:r>
    </w:p>
    <w:p w14:paraId="24C2E53F"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63E16924"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31"/>
          <w:szCs w:val="31"/>
          <w14:ligatures w14:val="none"/>
        </w:rPr>
        <w:t> </w:t>
      </w:r>
    </w:p>
    <w:p w14:paraId="598B8050" w14:textId="77777777" w:rsidR="00D90102" w:rsidRPr="00D90102" w:rsidRDefault="00D90102" w:rsidP="00D90102">
      <w:pPr>
        <w:spacing w:after="0" w:line="240" w:lineRule="auto"/>
        <w:ind w:left="421" w:hanging="296"/>
        <w:outlineLvl w:val="0"/>
        <w:rPr>
          <w:rFonts w:ascii="Arial" w:eastAsia="Times New Roman" w:hAnsi="Arial" w:cs="Arial"/>
          <w:b/>
          <w:bCs/>
          <w:color w:val="000000"/>
          <w:kern w:val="36"/>
          <w:sz w:val="28"/>
          <w:szCs w:val="28"/>
          <w14:ligatures w14:val="none"/>
        </w:rPr>
      </w:pPr>
      <w:bookmarkStart w:id="4" w:name="_bookmark2"/>
      <w:bookmarkStart w:id="5" w:name="_Toc173844047"/>
      <w:bookmarkEnd w:id="4"/>
      <w:r w:rsidRPr="00D90102">
        <w:rPr>
          <w:rFonts w:ascii="Arial" w:eastAsia="Times New Roman" w:hAnsi="Arial" w:cs="Arial"/>
          <w:b/>
          <w:bCs/>
          <w:color w:val="000000"/>
          <w:spacing w:val="-1"/>
          <w:kern w:val="36"/>
          <w:sz w:val="28"/>
          <w:szCs w:val="28"/>
          <w14:ligatures w14:val="none"/>
        </w:rPr>
        <w:t>3.</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Academic</w:t>
      </w:r>
      <w:r w:rsidRPr="00D90102">
        <w:rPr>
          <w:rFonts w:ascii="Arial" w:eastAsia="Times New Roman" w:hAnsi="Arial" w:cs="Arial"/>
          <w:b/>
          <w:bCs/>
          <w:color w:val="000000"/>
          <w:spacing w:val="-14"/>
          <w:kern w:val="36"/>
          <w:sz w:val="28"/>
          <w:szCs w:val="28"/>
          <w14:ligatures w14:val="none"/>
        </w:rPr>
        <w:t> </w:t>
      </w:r>
      <w:r w:rsidRPr="00D90102">
        <w:rPr>
          <w:rFonts w:ascii="Arial" w:eastAsia="Times New Roman" w:hAnsi="Arial" w:cs="Arial"/>
          <w:b/>
          <w:bCs/>
          <w:color w:val="000000"/>
          <w:kern w:val="36"/>
          <w:sz w:val="28"/>
          <w:szCs w:val="28"/>
          <w14:ligatures w14:val="none"/>
        </w:rPr>
        <w:t>Regulations</w:t>
      </w:r>
      <w:bookmarkEnd w:id="5"/>
    </w:p>
    <w:p w14:paraId="57C66F07" w14:textId="77777777" w:rsidR="00D90102" w:rsidRPr="00D90102" w:rsidRDefault="00D90102" w:rsidP="00D90102">
      <w:pPr>
        <w:spacing w:before="33" w:after="0" w:line="242" w:lineRule="atLeast"/>
        <w:ind w:left="138" w:right="20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authority for administering the program rests with the Graduate Studies Committee. The Director of Graduate Studies serves as academic advisor to all students until such time as a supervisor for the thesis or dissertation is selected. New students, as part of the orientation program, will meet with the Director of Graduate Studies to plan their first year of study in the program.</w:t>
      </w:r>
    </w:p>
    <w:p w14:paraId="729E43F2" w14:textId="77777777" w:rsidR="00D90102" w:rsidRPr="00D90102" w:rsidRDefault="00D90102" w:rsidP="00D90102">
      <w:pPr>
        <w:spacing w:before="215" w:after="0" w:line="242" w:lineRule="atLeast"/>
        <w:ind w:left="138" w:right="17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Before each semester, you must obtain your advisor's permission to register for courses. During advisement, you will be given help with course selection based your interests and record. You will have a progress sheet on which the courses taken, grades, and progress toward the degree are noted. The department is committed to providing individualized attention and guidance to every student in the program. If at any time you have concerns, questions, or difficulties, you are encouraged to discuss them with the Director.</w:t>
      </w:r>
    </w:p>
    <w:p w14:paraId="3CA1840A" w14:textId="77777777" w:rsidR="00D90102" w:rsidRPr="00D90102" w:rsidRDefault="00D90102" w:rsidP="00D90102">
      <w:pPr>
        <w:spacing w:before="214" w:after="0" w:line="242" w:lineRule="atLeast"/>
        <w:ind w:left="138" w:right="136"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In making your plan of study, you should pay particular attention to the timing of course offerings and your background and interests. It is not unusual that you may want to change your plan as your experience in the department grows. Nevertheless, having even a tentative plan will serve to ensure a timely completion of your goals. You should consult Section 3.2.5 often to ensure that you continue to make satisfactory progress.</w:t>
      </w:r>
    </w:p>
    <w:p w14:paraId="1B53477B" w14:textId="77777777" w:rsidR="00D90102" w:rsidRPr="00D90102" w:rsidRDefault="00D90102" w:rsidP="00D90102">
      <w:pPr>
        <w:spacing w:before="213" w:after="0" w:line="242" w:lineRule="atLeast"/>
        <w:ind w:left="138" w:right="280"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Transfer of credit from other U.S. institutions is available only for courses at the graduate level that have not counted towards the requirements of any other academic degree. Permission is required from the student's advisor and the Chair of the department. A form and instructions are available from the website of the Office of Graduate and Professional Education. Transfers of credit should be requested in a timely manner so that the student's plan of study is clear. Transfer of credit from non-U.S. institutions is generally not possible.</w:t>
      </w:r>
    </w:p>
    <w:p w14:paraId="64E9F6F9" w14:textId="77777777" w:rsidR="00D90102" w:rsidRPr="00D90102" w:rsidRDefault="00D90102" w:rsidP="00D90102">
      <w:pPr>
        <w:spacing w:before="7"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9"/>
          <w:szCs w:val="29"/>
          <w14:ligatures w14:val="none"/>
        </w:rPr>
        <w:t> </w:t>
      </w:r>
    </w:p>
    <w:p w14:paraId="7EB49E9F" w14:textId="77777777" w:rsidR="00D90102" w:rsidRPr="00D90102" w:rsidRDefault="00D90102" w:rsidP="00D90102">
      <w:pPr>
        <w:spacing w:after="0" w:line="240" w:lineRule="auto"/>
        <w:ind w:left="948" w:hanging="461"/>
        <w:outlineLvl w:val="1"/>
        <w:rPr>
          <w:rFonts w:ascii="Arial" w:eastAsia="Times New Roman" w:hAnsi="Arial" w:cs="Arial"/>
          <w:b/>
          <w:bCs/>
          <w:color w:val="000000"/>
          <w:kern w:val="0"/>
          <w:sz w:val="26"/>
          <w:szCs w:val="26"/>
          <w14:ligatures w14:val="none"/>
        </w:rPr>
      </w:pPr>
      <w:bookmarkStart w:id="6" w:name="_bookmark3"/>
      <w:bookmarkStart w:id="7" w:name="_Toc173844048"/>
      <w:bookmarkEnd w:id="6"/>
      <w:r w:rsidRPr="00D90102">
        <w:rPr>
          <w:rFonts w:ascii="Arial" w:eastAsia="Times New Roman" w:hAnsi="Arial" w:cs="Arial"/>
          <w:b/>
          <w:bCs/>
          <w:color w:val="000000"/>
          <w:kern w:val="0"/>
          <w:sz w:val="26"/>
          <w:szCs w:val="26"/>
          <w14:ligatures w14:val="none"/>
        </w:rPr>
        <w:t>3.1.</w:t>
      </w:r>
      <w:r w:rsidRPr="00D90102">
        <w:rPr>
          <w:rFonts w:ascii="Times New Roman" w:eastAsia="Times New Roman" w:hAnsi="Times New Roman" w:cs="Times New Roman"/>
          <w:b/>
          <w:bCs/>
          <w:color w:val="000000"/>
          <w:kern w:val="0"/>
          <w:sz w:val="14"/>
          <w:szCs w:val="14"/>
          <w14:ligatures w14:val="none"/>
        </w:rPr>
        <w:t>   </w:t>
      </w:r>
      <w:r w:rsidRPr="00D90102">
        <w:rPr>
          <w:rFonts w:ascii="Arial" w:eastAsia="Times New Roman" w:hAnsi="Arial" w:cs="Arial"/>
          <w:b/>
          <w:bCs/>
          <w:color w:val="000000"/>
          <w:kern w:val="0"/>
          <w:sz w:val="26"/>
          <w:szCs w:val="26"/>
          <w14:ligatures w14:val="none"/>
        </w:rPr>
        <w:t>Requirements</w:t>
      </w:r>
      <w:r w:rsidRPr="00D90102">
        <w:rPr>
          <w:rFonts w:ascii="Arial" w:eastAsia="Times New Roman" w:hAnsi="Arial" w:cs="Arial"/>
          <w:b/>
          <w:bCs/>
          <w:color w:val="000000"/>
          <w:spacing w:val="-42"/>
          <w:kern w:val="0"/>
          <w:sz w:val="26"/>
          <w:szCs w:val="26"/>
          <w14:ligatures w14:val="none"/>
        </w:rPr>
        <w:t> </w:t>
      </w:r>
      <w:r w:rsidRPr="00D90102">
        <w:rPr>
          <w:rFonts w:ascii="Arial" w:eastAsia="Times New Roman" w:hAnsi="Arial" w:cs="Arial"/>
          <w:b/>
          <w:bCs/>
          <w:color w:val="000000"/>
          <w:kern w:val="0"/>
          <w:sz w:val="26"/>
          <w:szCs w:val="26"/>
          <w14:ligatures w14:val="none"/>
        </w:rPr>
        <w:t>for</w:t>
      </w:r>
      <w:r w:rsidRPr="00D90102">
        <w:rPr>
          <w:rFonts w:ascii="Arial" w:eastAsia="Times New Roman" w:hAnsi="Arial" w:cs="Arial"/>
          <w:b/>
          <w:bCs/>
          <w:color w:val="000000"/>
          <w:spacing w:val="-43"/>
          <w:kern w:val="0"/>
          <w:sz w:val="26"/>
          <w:szCs w:val="26"/>
          <w14:ligatures w14:val="none"/>
        </w:rPr>
        <w:t> </w:t>
      </w:r>
      <w:r w:rsidRPr="00D90102">
        <w:rPr>
          <w:rFonts w:ascii="Arial" w:eastAsia="Times New Roman" w:hAnsi="Arial" w:cs="Arial"/>
          <w:b/>
          <w:bCs/>
          <w:color w:val="000000"/>
          <w:kern w:val="0"/>
          <w:sz w:val="26"/>
          <w:szCs w:val="26"/>
          <w14:ligatures w14:val="none"/>
        </w:rPr>
        <w:t>the</w:t>
      </w:r>
      <w:r w:rsidRPr="00D90102">
        <w:rPr>
          <w:rFonts w:ascii="Arial" w:eastAsia="Times New Roman" w:hAnsi="Arial" w:cs="Arial"/>
          <w:b/>
          <w:bCs/>
          <w:color w:val="000000"/>
          <w:spacing w:val="-42"/>
          <w:kern w:val="0"/>
          <w:sz w:val="26"/>
          <w:szCs w:val="26"/>
          <w14:ligatures w14:val="none"/>
        </w:rPr>
        <w:t> </w:t>
      </w:r>
      <w:r w:rsidRPr="00D90102">
        <w:rPr>
          <w:rFonts w:ascii="Arial" w:eastAsia="Times New Roman" w:hAnsi="Arial" w:cs="Arial"/>
          <w:b/>
          <w:bCs/>
          <w:color w:val="000000"/>
          <w:kern w:val="0"/>
          <w:sz w:val="26"/>
          <w:szCs w:val="26"/>
          <w14:ligatures w14:val="none"/>
        </w:rPr>
        <w:t>M.S.</w:t>
      </w:r>
      <w:r w:rsidRPr="00D90102">
        <w:rPr>
          <w:rFonts w:ascii="Arial" w:eastAsia="Times New Roman" w:hAnsi="Arial" w:cs="Arial"/>
          <w:b/>
          <w:bCs/>
          <w:color w:val="000000"/>
          <w:spacing w:val="-43"/>
          <w:kern w:val="0"/>
          <w:sz w:val="26"/>
          <w:szCs w:val="26"/>
          <w14:ligatures w14:val="none"/>
        </w:rPr>
        <w:t> </w:t>
      </w:r>
      <w:r w:rsidRPr="00D90102">
        <w:rPr>
          <w:rFonts w:ascii="Arial" w:eastAsia="Times New Roman" w:hAnsi="Arial" w:cs="Arial"/>
          <w:b/>
          <w:bCs/>
          <w:color w:val="000000"/>
          <w:kern w:val="0"/>
          <w:sz w:val="26"/>
          <w:szCs w:val="26"/>
          <w14:ligatures w14:val="none"/>
        </w:rPr>
        <w:t>in</w:t>
      </w:r>
      <w:r w:rsidRPr="00D90102">
        <w:rPr>
          <w:rFonts w:ascii="Arial" w:eastAsia="Times New Roman" w:hAnsi="Arial" w:cs="Arial"/>
          <w:b/>
          <w:bCs/>
          <w:color w:val="000000"/>
          <w:spacing w:val="-42"/>
          <w:kern w:val="0"/>
          <w:sz w:val="26"/>
          <w:szCs w:val="26"/>
          <w14:ligatures w14:val="none"/>
        </w:rPr>
        <w:t> </w:t>
      </w:r>
      <w:r w:rsidRPr="00D90102">
        <w:rPr>
          <w:rFonts w:ascii="Arial" w:eastAsia="Times New Roman" w:hAnsi="Arial" w:cs="Arial"/>
          <w:b/>
          <w:bCs/>
          <w:color w:val="000000"/>
          <w:kern w:val="0"/>
          <w:sz w:val="26"/>
          <w:szCs w:val="26"/>
          <w14:ligatures w14:val="none"/>
        </w:rPr>
        <w:t>Mathematics</w:t>
      </w:r>
      <w:r w:rsidRPr="00D90102">
        <w:rPr>
          <w:rFonts w:ascii="Arial" w:eastAsia="Times New Roman" w:hAnsi="Arial" w:cs="Arial"/>
          <w:b/>
          <w:bCs/>
          <w:color w:val="000000"/>
          <w:spacing w:val="-42"/>
          <w:kern w:val="0"/>
          <w:sz w:val="26"/>
          <w:szCs w:val="26"/>
          <w14:ligatures w14:val="none"/>
        </w:rPr>
        <w:t> </w:t>
      </w:r>
      <w:r w:rsidRPr="00D90102">
        <w:rPr>
          <w:rFonts w:ascii="Arial" w:eastAsia="Times New Roman" w:hAnsi="Arial" w:cs="Arial"/>
          <w:b/>
          <w:bCs/>
          <w:color w:val="000000"/>
          <w:kern w:val="0"/>
          <w:sz w:val="26"/>
          <w:szCs w:val="26"/>
          <w14:ligatures w14:val="none"/>
        </w:rPr>
        <w:t>and</w:t>
      </w:r>
      <w:r w:rsidRPr="00D90102">
        <w:rPr>
          <w:rFonts w:ascii="Arial" w:eastAsia="Times New Roman" w:hAnsi="Arial" w:cs="Arial"/>
          <w:b/>
          <w:bCs/>
          <w:color w:val="000000"/>
          <w:spacing w:val="-42"/>
          <w:kern w:val="0"/>
          <w:sz w:val="26"/>
          <w:szCs w:val="26"/>
          <w14:ligatures w14:val="none"/>
        </w:rPr>
        <w:t> </w:t>
      </w:r>
      <w:r w:rsidRPr="00D90102">
        <w:rPr>
          <w:rFonts w:ascii="Arial" w:eastAsia="Times New Roman" w:hAnsi="Arial" w:cs="Arial"/>
          <w:b/>
          <w:bCs/>
          <w:color w:val="000000"/>
          <w:kern w:val="0"/>
          <w:sz w:val="26"/>
          <w:szCs w:val="26"/>
          <w14:ligatures w14:val="none"/>
        </w:rPr>
        <w:t>Applied</w:t>
      </w:r>
      <w:r w:rsidRPr="00D90102">
        <w:rPr>
          <w:rFonts w:ascii="Arial" w:eastAsia="Times New Roman" w:hAnsi="Arial" w:cs="Arial"/>
          <w:b/>
          <w:bCs/>
          <w:color w:val="000000"/>
          <w:spacing w:val="-42"/>
          <w:kern w:val="0"/>
          <w:sz w:val="26"/>
          <w:szCs w:val="26"/>
          <w14:ligatures w14:val="none"/>
        </w:rPr>
        <w:t> </w:t>
      </w:r>
      <w:r w:rsidRPr="00D90102">
        <w:rPr>
          <w:rFonts w:ascii="Arial" w:eastAsia="Times New Roman" w:hAnsi="Arial" w:cs="Arial"/>
          <w:b/>
          <w:bCs/>
          <w:color w:val="000000"/>
          <w:kern w:val="0"/>
          <w:sz w:val="26"/>
          <w:szCs w:val="26"/>
          <w14:ligatures w14:val="none"/>
        </w:rPr>
        <w:t>Mathematics</w:t>
      </w:r>
      <w:bookmarkEnd w:id="7"/>
    </w:p>
    <w:p w14:paraId="723636BD" w14:textId="77777777" w:rsidR="00D90102" w:rsidRPr="00D90102" w:rsidRDefault="00D90102" w:rsidP="00D90102">
      <w:pPr>
        <w:spacing w:before="5" w:after="0" w:line="240" w:lineRule="auto"/>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kern w:val="0"/>
          <w:sz w:val="27"/>
          <w:szCs w:val="27"/>
          <w14:ligatures w14:val="none"/>
        </w:rPr>
        <w:t> </w:t>
      </w:r>
    </w:p>
    <w:p w14:paraId="24DEEFF7" w14:textId="77777777" w:rsidR="00D90102" w:rsidRPr="00D90102" w:rsidRDefault="00D90102" w:rsidP="00D90102">
      <w:pPr>
        <w:spacing w:before="1" w:after="0" w:line="242" w:lineRule="atLeast"/>
        <w:ind w:left="128" w:right="369" w:firstLine="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The M.S. degree in Mathematics or Applied Mathematics can be earned through one of two options: 30 credits of graduate level coursework; or 24 credits of graduate level coursework, six credits for research and thesis in the final semester, and a successfully completed and defended </w:t>
      </w:r>
      <w:proofErr w:type="gramStart"/>
      <w:r w:rsidRPr="00D90102">
        <w:rPr>
          <w:rFonts w:ascii="Times New Roman" w:eastAsia="Times New Roman" w:hAnsi="Times New Roman" w:cs="Times New Roman"/>
          <w:color w:val="000000"/>
          <w:kern w:val="0"/>
          <w14:ligatures w14:val="none"/>
        </w:rPr>
        <w:t>Master’s</w:t>
      </w:r>
      <w:proofErr w:type="gramEnd"/>
      <w:r w:rsidRPr="00D90102">
        <w:rPr>
          <w:rFonts w:ascii="Times New Roman" w:eastAsia="Times New Roman" w:hAnsi="Times New Roman" w:cs="Times New Roman"/>
          <w:color w:val="000000"/>
          <w:spacing w:val="-31"/>
          <w:kern w:val="0"/>
          <w14:ligatures w14:val="none"/>
        </w:rPr>
        <w:t> </w:t>
      </w:r>
      <w:r w:rsidRPr="00D90102">
        <w:rPr>
          <w:rFonts w:ascii="Times New Roman" w:eastAsia="Times New Roman" w:hAnsi="Times New Roman" w:cs="Times New Roman"/>
          <w:color w:val="000000"/>
          <w:kern w:val="0"/>
          <w14:ligatures w14:val="none"/>
        </w:rPr>
        <w:t>thesis.</w:t>
      </w:r>
    </w:p>
    <w:p w14:paraId="17A8A196"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3B4BBC94" w14:textId="77777777" w:rsidR="00D90102" w:rsidRPr="00D90102" w:rsidRDefault="00D90102" w:rsidP="00D90102">
      <w:pPr>
        <w:spacing w:before="1" w:after="0" w:line="240" w:lineRule="auto"/>
        <w:ind w:left="141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3.1.1.</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Coursework</w:t>
      </w:r>
    </w:p>
    <w:p w14:paraId="638E3F5F" w14:textId="77777777" w:rsidR="00D90102" w:rsidRPr="00D90102" w:rsidRDefault="00D90102" w:rsidP="00D90102">
      <w:pPr>
        <w:spacing w:before="55" w:after="0" w:line="242" w:lineRule="atLeast"/>
        <w:ind w:left="138" w:right="9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To be eligible for the degree, an M.S. candidate (including 4+1 B.S./M.S. students) must complete 30 credits of course work beyond the </w:t>
      </w:r>
      <w:proofErr w:type="gramStart"/>
      <w:r w:rsidRPr="00D90102">
        <w:rPr>
          <w:rFonts w:ascii="Times New Roman" w:eastAsia="Times New Roman" w:hAnsi="Times New Roman" w:cs="Times New Roman"/>
          <w:color w:val="000000"/>
          <w:kern w:val="0"/>
          <w14:ligatures w14:val="none"/>
        </w:rPr>
        <w:t>Bachelor's</w:t>
      </w:r>
      <w:proofErr w:type="gramEnd"/>
      <w:r w:rsidRPr="00D90102">
        <w:rPr>
          <w:rFonts w:ascii="Times New Roman" w:eastAsia="Times New Roman" w:hAnsi="Times New Roman" w:cs="Times New Roman"/>
          <w:color w:val="000000"/>
          <w:kern w:val="0"/>
          <w14:ligatures w14:val="none"/>
        </w:rPr>
        <w:t xml:space="preserve"> degree, subject to all of the following conditions except where granted a waiver after petition to the Graduate Studies Committee. Credit hours for which the grade is below C-minus do not count toward a graduate degree.</w:t>
      </w:r>
    </w:p>
    <w:p w14:paraId="632215E6"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lastRenderedPageBreak/>
        <w:br w:type="textWrapping" w:clear="all"/>
      </w:r>
    </w:p>
    <w:p w14:paraId="2DAEF218" w14:textId="77777777" w:rsidR="00D90102" w:rsidRPr="00D90102" w:rsidRDefault="00D90102" w:rsidP="00D90102">
      <w:pPr>
        <w:spacing w:before="70" w:after="0" w:line="242" w:lineRule="atLeast"/>
        <w:ind w:left="1220" w:right="781"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Coursework must be at or above the 600 level and exclusive of courses that the catalog designates as not counting towards mathematics graduate</w:t>
      </w:r>
      <w:r w:rsidRPr="00D90102">
        <w:rPr>
          <w:rFonts w:ascii="Times New Roman" w:eastAsia="Times New Roman" w:hAnsi="Times New Roman" w:cs="Times New Roman"/>
          <w:color w:val="000000"/>
          <w:spacing w:val="-7"/>
          <w:kern w:val="0"/>
          <w14:ligatures w14:val="none"/>
        </w:rPr>
        <w:t> </w:t>
      </w:r>
      <w:r w:rsidRPr="00D90102">
        <w:rPr>
          <w:rFonts w:ascii="Times New Roman" w:eastAsia="Times New Roman" w:hAnsi="Times New Roman" w:cs="Times New Roman"/>
          <w:color w:val="000000"/>
          <w:kern w:val="0"/>
          <w14:ligatures w14:val="none"/>
        </w:rPr>
        <w:t>degrees.</w:t>
      </w:r>
    </w:p>
    <w:p w14:paraId="2B8A5EE2" w14:textId="77777777" w:rsidR="00D90102" w:rsidRPr="00D90102" w:rsidRDefault="00D90102" w:rsidP="00D90102">
      <w:pPr>
        <w:spacing w:before="206" w:after="0" w:line="242" w:lineRule="atLeast"/>
        <w:ind w:left="1220" w:right="20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3 credits of course work at the 600 level or above in non-MATH courses may be</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applied.</w:t>
      </w:r>
    </w:p>
    <w:p w14:paraId="7666C79C" w14:textId="77777777" w:rsidR="00D90102" w:rsidRPr="00D90102" w:rsidRDefault="00D90102" w:rsidP="00D90102">
      <w:pPr>
        <w:spacing w:before="209" w:after="0" w:line="240" w:lineRule="auto"/>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3 credits may be from a reading course (MATH</w:t>
      </w:r>
      <w:r w:rsidRPr="00D90102">
        <w:rPr>
          <w:rFonts w:ascii="Times New Roman" w:eastAsia="Times New Roman" w:hAnsi="Times New Roman" w:cs="Times New Roman"/>
          <w:color w:val="000000"/>
          <w:spacing w:val="-17"/>
          <w:kern w:val="0"/>
          <w14:ligatures w14:val="none"/>
        </w:rPr>
        <w:t> </w:t>
      </w:r>
      <w:r w:rsidRPr="00D90102">
        <w:rPr>
          <w:rFonts w:ascii="Times New Roman" w:eastAsia="Times New Roman" w:hAnsi="Times New Roman" w:cs="Times New Roman"/>
          <w:color w:val="000000"/>
          <w:kern w:val="0"/>
          <w14:ligatures w14:val="none"/>
        </w:rPr>
        <w:t>870).</w:t>
      </w:r>
    </w:p>
    <w:p w14:paraId="60049EC3"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2C4B78AE" w14:textId="77777777" w:rsidR="00D90102" w:rsidRPr="00D90102" w:rsidRDefault="00D90102" w:rsidP="00D90102">
      <w:pPr>
        <w:spacing w:before="1" w:after="0" w:line="242" w:lineRule="atLeast"/>
        <w:ind w:left="1220" w:right="191"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 xml:space="preserve">For students who select the thesis option for the M.S., the </w:t>
      </w:r>
      <w:proofErr w:type="gramStart"/>
      <w:r w:rsidRPr="00D90102">
        <w:rPr>
          <w:rFonts w:ascii="Times New Roman" w:eastAsia="Times New Roman" w:hAnsi="Times New Roman" w:cs="Times New Roman"/>
          <w:color w:val="000000"/>
          <w:kern w:val="0"/>
          <w14:ligatures w14:val="none"/>
        </w:rPr>
        <w:t>30 credit</w:t>
      </w:r>
      <w:proofErr w:type="gramEnd"/>
      <w:r w:rsidRPr="00D90102">
        <w:rPr>
          <w:rFonts w:ascii="Times New Roman" w:eastAsia="Times New Roman" w:hAnsi="Times New Roman" w:cs="Times New Roman"/>
          <w:color w:val="000000"/>
          <w:kern w:val="0"/>
          <w14:ligatures w14:val="none"/>
        </w:rPr>
        <w:t xml:space="preserve"> total must include 3</w:t>
      </w:r>
      <w:r w:rsidRPr="00D90102">
        <w:rPr>
          <w:rFonts w:ascii="Times New Roman" w:eastAsia="Times New Roman" w:hAnsi="Times New Roman" w:cs="Times New Roman"/>
          <w:color w:val="000000"/>
          <w:spacing w:val="-26"/>
          <w:kern w:val="0"/>
          <w14:ligatures w14:val="none"/>
        </w:rPr>
        <w:t> </w:t>
      </w:r>
      <w:r w:rsidRPr="00D90102">
        <w:rPr>
          <w:rFonts w:ascii="Times New Roman" w:eastAsia="Times New Roman" w:hAnsi="Times New Roman" w:cs="Times New Roman"/>
          <w:color w:val="000000"/>
          <w:kern w:val="0"/>
          <w14:ligatures w14:val="none"/>
        </w:rPr>
        <w:t>credit hours of research (MATH 868) and 3 credit hours of thesis (MATH 869), leading to a successfully defended Master's Thesis. Note that MATH 869 is normally taken for 6 credits. See Section</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3.1.2.</w:t>
      </w:r>
    </w:p>
    <w:p w14:paraId="66617CE1" w14:textId="77777777" w:rsidR="00D90102" w:rsidRPr="00D90102" w:rsidRDefault="00D90102" w:rsidP="00D90102">
      <w:pPr>
        <w:spacing w:before="206" w:after="0" w:line="315" w:lineRule="atLeast"/>
        <w:ind w:left="135" w:right="280"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Students in the 4+1 B.S./M.S. program may </w:t>
      </w:r>
      <w:proofErr w:type="gramStart"/>
      <w:r w:rsidRPr="00D90102">
        <w:rPr>
          <w:rFonts w:ascii="Times New Roman" w:eastAsia="Times New Roman" w:hAnsi="Times New Roman" w:cs="Times New Roman"/>
          <w:color w:val="000000"/>
          <w:kern w:val="0"/>
          <w14:ligatures w14:val="none"/>
        </w:rPr>
        <w:t>count up</w:t>
      </w:r>
      <w:proofErr w:type="gramEnd"/>
      <w:r w:rsidRPr="00D90102">
        <w:rPr>
          <w:rFonts w:ascii="Times New Roman" w:eastAsia="Times New Roman" w:hAnsi="Times New Roman" w:cs="Times New Roman"/>
          <w:color w:val="000000"/>
          <w:kern w:val="0"/>
          <w14:ligatures w14:val="none"/>
        </w:rPr>
        <w:t xml:space="preserve"> to six credits of coursework in the mathematical sciences, at or above the 600 level and not otherwise restricted by the catalog, toward both their B.S. and</w:t>
      </w:r>
    </w:p>
    <w:p w14:paraId="4500C37E" w14:textId="77777777" w:rsidR="00D90102" w:rsidRPr="00D90102" w:rsidRDefault="00D90102" w:rsidP="00D90102">
      <w:pPr>
        <w:spacing w:before="4" w:after="0" w:line="240" w:lineRule="auto"/>
        <w:ind w:left="135"/>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M.S. degrees.</w:t>
      </w:r>
    </w:p>
    <w:p w14:paraId="49588700"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643FD6C0" w14:textId="77777777" w:rsidR="00D90102" w:rsidRPr="00D90102" w:rsidRDefault="00D90102" w:rsidP="00D90102">
      <w:pPr>
        <w:spacing w:before="212" w:after="0" w:line="240" w:lineRule="auto"/>
        <w:ind w:left="69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3.1.2.</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Thesis</w:t>
      </w:r>
      <w:r w:rsidRPr="00D90102">
        <w:rPr>
          <w:rFonts w:ascii="Arial" w:eastAsia="Times New Roman" w:hAnsi="Arial" w:cs="Arial"/>
          <w:b/>
          <w:bCs/>
          <w:color w:val="000000"/>
          <w:spacing w:val="-17"/>
          <w:kern w:val="0"/>
          <w14:ligatures w14:val="none"/>
        </w:rPr>
        <w:t> </w:t>
      </w:r>
      <w:r w:rsidRPr="00D90102">
        <w:rPr>
          <w:rFonts w:ascii="Arial" w:eastAsia="Times New Roman" w:hAnsi="Arial" w:cs="Arial"/>
          <w:b/>
          <w:bCs/>
          <w:color w:val="000000"/>
          <w:kern w:val="0"/>
          <w14:ligatures w14:val="none"/>
        </w:rPr>
        <w:t>(option</w:t>
      </w:r>
      <w:r w:rsidRPr="00D90102">
        <w:rPr>
          <w:rFonts w:ascii="Arial" w:eastAsia="Times New Roman" w:hAnsi="Arial" w:cs="Arial"/>
          <w:b/>
          <w:bCs/>
          <w:color w:val="000000"/>
          <w:spacing w:val="-16"/>
          <w:kern w:val="0"/>
          <w14:ligatures w14:val="none"/>
        </w:rPr>
        <w:t> </w:t>
      </w:r>
      <w:r w:rsidRPr="00D90102">
        <w:rPr>
          <w:rFonts w:ascii="Arial" w:eastAsia="Times New Roman" w:hAnsi="Arial" w:cs="Arial"/>
          <w:b/>
          <w:bCs/>
          <w:color w:val="000000"/>
          <w:kern w:val="0"/>
          <w14:ligatures w14:val="none"/>
        </w:rPr>
        <w:t>for</w:t>
      </w:r>
      <w:r w:rsidRPr="00D90102">
        <w:rPr>
          <w:rFonts w:ascii="Arial" w:eastAsia="Times New Roman" w:hAnsi="Arial" w:cs="Arial"/>
          <w:b/>
          <w:bCs/>
          <w:color w:val="000000"/>
          <w:spacing w:val="-16"/>
          <w:kern w:val="0"/>
          <w14:ligatures w14:val="none"/>
        </w:rPr>
        <w:t> </w:t>
      </w:r>
      <w:r w:rsidRPr="00D90102">
        <w:rPr>
          <w:rFonts w:ascii="Arial" w:eastAsia="Times New Roman" w:hAnsi="Arial" w:cs="Arial"/>
          <w:b/>
          <w:bCs/>
          <w:color w:val="000000"/>
          <w:kern w:val="0"/>
          <w14:ligatures w14:val="none"/>
        </w:rPr>
        <w:t>the</w:t>
      </w:r>
      <w:r w:rsidRPr="00D90102">
        <w:rPr>
          <w:rFonts w:ascii="Arial" w:eastAsia="Times New Roman" w:hAnsi="Arial" w:cs="Arial"/>
          <w:b/>
          <w:bCs/>
          <w:color w:val="000000"/>
          <w:spacing w:val="-15"/>
          <w:kern w:val="0"/>
          <w14:ligatures w14:val="none"/>
        </w:rPr>
        <w:t> </w:t>
      </w:r>
      <w:r w:rsidRPr="00D90102">
        <w:rPr>
          <w:rFonts w:ascii="Arial" w:eastAsia="Times New Roman" w:hAnsi="Arial" w:cs="Arial"/>
          <w:b/>
          <w:bCs/>
          <w:color w:val="000000"/>
          <w:kern w:val="0"/>
          <w14:ligatures w14:val="none"/>
        </w:rPr>
        <w:t>M.S.</w:t>
      </w:r>
      <w:r w:rsidRPr="00D90102">
        <w:rPr>
          <w:rFonts w:ascii="Arial" w:eastAsia="Times New Roman" w:hAnsi="Arial" w:cs="Arial"/>
          <w:b/>
          <w:bCs/>
          <w:color w:val="000000"/>
          <w:spacing w:val="-14"/>
          <w:kern w:val="0"/>
          <w14:ligatures w14:val="none"/>
        </w:rPr>
        <w:t> </w:t>
      </w:r>
      <w:r w:rsidRPr="00D90102">
        <w:rPr>
          <w:rFonts w:ascii="Arial" w:eastAsia="Times New Roman" w:hAnsi="Arial" w:cs="Arial"/>
          <w:b/>
          <w:bCs/>
          <w:color w:val="000000"/>
          <w:kern w:val="0"/>
          <w14:ligatures w14:val="none"/>
        </w:rPr>
        <w:t>degree)</w:t>
      </w:r>
    </w:p>
    <w:p w14:paraId="001E7618" w14:textId="77777777" w:rsidR="00D90102" w:rsidRPr="00D90102" w:rsidRDefault="00D90102" w:rsidP="00D90102">
      <w:pPr>
        <w:spacing w:before="127" w:after="0" w:line="242" w:lineRule="atLeast"/>
        <w:ind w:left="138" w:right="320"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The purpose of this option is to assess the student's ability to conduct and report original research on a particular area within the field of specialization and/or synthesize and critically analyze important issues in the field of specialization. The </w:t>
      </w:r>
      <w:proofErr w:type="gramStart"/>
      <w:r w:rsidRPr="00D90102">
        <w:rPr>
          <w:rFonts w:ascii="Times New Roman" w:eastAsia="Times New Roman" w:hAnsi="Times New Roman" w:cs="Times New Roman"/>
          <w:color w:val="000000"/>
          <w:kern w:val="0"/>
          <w14:ligatures w14:val="none"/>
        </w:rPr>
        <w:t>particular form</w:t>
      </w:r>
      <w:proofErr w:type="gramEnd"/>
      <w:r w:rsidRPr="00D90102">
        <w:rPr>
          <w:rFonts w:ascii="Times New Roman" w:eastAsia="Times New Roman" w:hAnsi="Times New Roman" w:cs="Times New Roman"/>
          <w:color w:val="000000"/>
          <w:kern w:val="0"/>
          <w14:ligatures w14:val="none"/>
        </w:rPr>
        <w:t xml:space="preserve"> of the thesis project (e.g., report of original research or critical review of and exposition on the literature) will be determined by the student in consultation with his or her thesis advisor and the Thesis Committee.</w:t>
      </w:r>
    </w:p>
    <w:p w14:paraId="2BA5313D" w14:textId="77777777" w:rsidR="00D90102" w:rsidRPr="00D90102" w:rsidRDefault="00D90102" w:rsidP="00D90102">
      <w:pPr>
        <w:spacing w:before="201" w:after="0" w:line="242" w:lineRule="atLeast"/>
        <w:ind w:left="138" w:right="166"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Thesis Committee shall consist of three faculty and is chaired by the advisor. It is not required that a member of this committee be from outside the department. After the topic(s) and project format have</w:t>
      </w:r>
      <w:r w:rsidRPr="00D90102">
        <w:rPr>
          <w:rFonts w:ascii="Times New Roman" w:eastAsia="Times New Roman" w:hAnsi="Times New Roman" w:cs="Times New Roman"/>
          <w:color w:val="000000"/>
          <w:spacing w:val="-32"/>
          <w:kern w:val="0"/>
          <w14:ligatures w14:val="none"/>
        </w:rPr>
        <w:t> </w:t>
      </w:r>
      <w:r w:rsidRPr="00D90102">
        <w:rPr>
          <w:rFonts w:ascii="Times New Roman" w:eastAsia="Times New Roman" w:hAnsi="Times New Roman" w:cs="Times New Roman"/>
          <w:color w:val="000000"/>
          <w:kern w:val="0"/>
          <w14:ligatures w14:val="none"/>
        </w:rPr>
        <w:t>been determined, the student will have a maximum of one year to complete the written thesis (typically 50 to 60 pages).</w:t>
      </w:r>
    </w:p>
    <w:p w14:paraId="7B5EC5AD" w14:textId="77777777" w:rsidR="00D90102" w:rsidRPr="00D90102" w:rsidRDefault="00D90102" w:rsidP="00D90102">
      <w:pPr>
        <w:spacing w:before="213" w:after="0" w:line="242" w:lineRule="atLeast"/>
        <w:ind w:left="138" w:right="237"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student is responsible for following the Office of Graduate and Professional Education deadlines and procedures relating to the thesis, defense, and application for the degree. An oral defense will be scheduled following the Thesis Committee's evaluation of the thesis. This defense will be open to the academic community.</w:t>
      </w:r>
    </w:p>
    <w:p w14:paraId="7DD2883D" w14:textId="77777777" w:rsidR="00D90102" w:rsidRPr="00D90102" w:rsidRDefault="00D90102" w:rsidP="00D90102">
      <w:pPr>
        <w:spacing w:before="3"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10C178E2" w14:textId="77777777" w:rsidR="00D90102" w:rsidRPr="00D90102" w:rsidRDefault="00D90102" w:rsidP="00D90102">
      <w:pPr>
        <w:spacing w:after="0" w:line="240" w:lineRule="auto"/>
        <w:ind w:left="141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3.1.3.</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Timetable and satisfactory</w:t>
      </w:r>
      <w:r w:rsidRPr="00D90102">
        <w:rPr>
          <w:rFonts w:ascii="Arial" w:eastAsia="Times New Roman" w:hAnsi="Arial" w:cs="Arial"/>
          <w:b/>
          <w:bCs/>
          <w:color w:val="000000"/>
          <w:spacing w:val="-38"/>
          <w:kern w:val="0"/>
          <w14:ligatures w14:val="none"/>
        </w:rPr>
        <w:t> </w:t>
      </w:r>
      <w:proofErr w:type="gramStart"/>
      <w:r w:rsidRPr="00D90102">
        <w:rPr>
          <w:rFonts w:ascii="Arial" w:eastAsia="Times New Roman" w:hAnsi="Arial" w:cs="Arial"/>
          <w:b/>
          <w:bCs/>
          <w:color w:val="000000"/>
          <w:kern w:val="0"/>
          <w14:ligatures w14:val="none"/>
        </w:rPr>
        <w:t>progress</w:t>
      </w:r>
      <w:proofErr w:type="gramEnd"/>
    </w:p>
    <w:p w14:paraId="69473F28" w14:textId="77777777" w:rsidR="00D90102" w:rsidRPr="00D90102" w:rsidRDefault="00D90102" w:rsidP="00D90102">
      <w:pPr>
        <w:spacing w:before="56" w:after="0" w:line="242" w:lineRule="atLeast"/>
        <w:ind w:left="138" w:right="678"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All students are subject to the regulations of the Office of Graduate and Professional Education. The OGPE sets specific policies regarding probationary status and satisfactory progress. </w:t>
      </w:r>
      <w:proofErr w:type="gramStart"/>
      <w:r w:rsidRPr="00D90102">
        <w:rPr>
          <w:rFonts w:ascii="Times New Roman" w:eastAsia="Times New Roman" w:hAnsi="Times New Roman" w:cs="Times New Roman"/>
          <w:color w:val="000000"/>
          <w:kern w:val="0"/>
          <w14:ligatures w14:val="none"/>
        </w:rPr>
        <w:t>In particular, a</w:t>
      </w:r>
      <w:proofErr w:type="gramEnd"/>
      <w:r w:rsidRPr="00D90102">
        <w:rPr>
          <w:rFonts w:ascii="Times New Roman" w:eastAsia="Times New Roman" w:hAnsi="Times New Roman" w:cs="Times New Roman"/>
          <w:color w:val="000000"/>
          <w:kern w:val="0"/>
          <w14:ligatures w14:val="none"/>
        </w:rPr>
        <w:t xml:space="preserve"> student must maintain a cumulative GPA of 3.0 or better or risk dismissal. A student must have a cumulative GPA of 3.0 or better </w:t>
      </w:r>
      <w:proofErr w:type="gramStart"/>
      <w:r w:rsidRPr="00D90102">
        <w:rPr>
          <w:rFonts w:ascii="Times New Roman" w:eastAsia="Times New Roman" w:hAnsi="Times New Roman" w:cs="Times New Roman"/>
          <w:color w:val="000000"/>
          <w:kern w:val="0"/>
          <w14:ligatures w14:val="none"/>
        </w:rPr>
        <w:t>in order to</w:t>
      </w:r>
      <w:proofErr w:type="gramEnd"/>
      <w:r w:rsidRPr="00D90102">
        <w:rPr>
          <w:rFonts w:ascii="Times New Roman" w:eastAsia="Times New Roman" w:hAnsi="Times New Roman" w:cs="Times New Roman"/>
          <w:color w:val="000000"/>
          <w:kern w:val="0"/>
          <w14:ligatures w14:val="none"/>
        </w:rPr>
        <w:t xml:space="preserve"> receive a graduate degree.</w:t>
      </w:r>
    </w:p>
    <w:p w14:paraId="6D4EBF30" w14:textId="77777777" w:rsidR="00D90102" w:rsidRPr="00D90102" w:rsidRDefault="00D90102" w:rsidP="00D90102">
      <w:pPr>
        <w:spacing w:before="212"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In addition to the OGPE regulations, the following regulations are specific to the Department of Mathematical Sciences. Except where noted otherwise, students seeking a waiver of any these</w:t>
      </w:r>
      <w:r w:rsidRPr="00D90102">
        <w:rPr>
          <w:rFonts w:ascii="Times New Roman" w:eastAsia="Times New Roman" w:hAnsi="Times New Roman" w:cs="Times New Roman"/>
          <w:color w:val="000000"/>
          <w:spacing w:val="-32"/>
          <w:kern w:val="0"/>
          <w14:ligatures w14:val="none"/>
        </w:rPr>
        <w:t> </w:t>
      </w:r>
      <w:r w:rsidRPr="00D90102">
        <w:rPr>
          <w:rFonts w:ascii="Times New Roman" w:eastAsia="Times New Roman" w:hAnsi="Times New Roman" w:cs="Times New Roman"/>
          <w:color w:val="000000"/>
          <w:kern w:val="0"/>
          <w14:ligatures w14:val="none"/>
        </w:rPr>
        <w:t>regulations must petition the Graduate Studies</w:t>
      </w:r>
      <w:r w:rsidRPr="00D90102">
        <w:rPr>
          <w:rFonts w:ascii="Times New Roman" w:eastAsia="Times New Roman" w:hAnsi="Times New Roman" w:cs="Times New Roman"/>
          <w:color w:val="000000"/>
          <w:spacing w:val="-2"/>
          <w:kern w:val="0"/>
          <w14:ligatures w14:val="none"/>
        </w:rPr>
        <w:t> </w:t>
      </w:r>
      <w:r w:rsidRPr="00D90102">
        <w:rPr>
          <w:rFonts w:ascii="Times New Roman" w:eastAsia="Times New Roman" w:hAnsi="Times New Roman" w:cs="Times New Roman"/>
          <w:color w:val="000000"/>
          <w:kern w:val="0"/>
          <w14:ligatures w14:val="none"/>
        </w:rPr>
        <w:t>Committee.</w:t>
      </w:r>
    </w:p>
    <w:p w14:paraId="01099698" w14:textId="77777777" w:rsidR="00D90102" w:rsidRPr="00D90102" w:rsidRDefault="00D90102" w:rsidP="00D90102">
      <w:pPr>
        <w:spacing w:before="204" w:after="0" w:line="242" w:lineRule="atLeast"/>
        <w:ind w:left="1940" w:right="19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lastRenderedPageBreak/>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financial support through Graduate Assistantships (GA),</w:t>
      </w:r>
      <w:r w:rsidRPr="00D90102">
        <w:rPr>
          <w:rFonts w:ascii="Times New Roman" w:eastAsia="Times New Roman" w:hAnsi="Times New Roman" w:cs="Times New Roman"/>
          <w:color w:val="000000"/>
          <w:spacing w:val="-30"/>
          <w:kern w:val="0"/>
          <w14:ligatures w14:val="none"/>
        </w:rPr>
        <w:t> </w:t>
      </w:r>
      <w:r w:rsidRPr="00D90102">
        <w:rPr>
          <w:rFonts w:ascii="Times New Roman" w:eastAsia="Times New Roman" w:hAnsi="Times New Roman" w:cs="Times New Roman"/>
          <w:color w:val="000000"/>
          <w:kern w:val="0"/>
          <w14:ligatures w14:val="none"/>
        </w:rPr>
        <w:t>Research Assistantships (RA), Teaching Assistantships (TA), or departmental or</w:t>
      </w:r>
      <w:r w:rsidRPr="00D90102">
        <w:rPr>
          <w:rFonts w:ascii="Times New Roman" w:eastAsia="Times New Roman" w:hAnsi="Times New Roman" w:cs="Times New Roman"/>
          <w:color w:val="000000"/>
          <w:spacing w:val="-23"/>
          <w:kern w:val="0"/>
          <w14:ligatures w14:val="none"/>
        </w:rPr>
        <w:t> </w:t>
      </w:r>
      <w:r w:rsidRPr="00D90102">
        <w:rPr>
          <w:rFonts w:ascii="Times New Roman" w:eastAsia="Times New Roman" w:hAnsi="Times New Roman" w:cs="Times New Roman"/>
          <w:color w:val="000000"/>
          <w:kern w:val="0"/>
          <w14:ligatures w14:val="none"/>
        </w:rPr>
        <w:t>university</w:t>
      </w:r>
    </w:p>
    <w:p w14:paraId="67E2E5F6"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069CF6AC" w14:textId="77777777" w:rsidR="00D90102" w:rsidRPr="00D90102" w:rsidRDefault="00D90102" w:rsidP="00D90102">
      <w:pPr>
        <w:spacing w:before="70" w:after="0" w:line="242" w:lineRule="atLeast"/>
        <w:ind w:left="1940" w:right="28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fellowships must observe the following course registration conditions each semester until reaching sustaining (candidacy) status:</w:t>
      </w:r>
    </w:p>
    <w:p w14:paraId="4EAFDD6E" w14:textId="77777777" w:rsidR="00D90102" w:rsidRPr="00D90102" w:rsidRDefault="00D90102" w:rsidP="00D90102">
      <w:pPr>
        <w:spacing w:after="0" w:line="242" w:lineRule="atLeast"/>
        <w:ind w:left="2660" w:right="245"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minimum of nine credits of graded coursework (not as “listener”) is required. The sole routine exception is for students in the last semester, who may register for a minimum of six</w:t>
      </w:r>
      <w:r w:rsidRPr="00D90102">
        <w:rPr>
          <w:rFonts w:ascii="Times New Roman" w:eastAsia="Times New Roman" w:hAnsi="Times New Roman" w:cs="Times New Roman"/>
          <w:color w:val="000000"/>
          <w:spacing w:val="-10"/>
          <w:kern w:val="0"/>
          <w14:ligatures w14:val="none"/>
        </w:rPr>
        <w:t> </w:t>
      </w:r>
      <w:r w:rsidRPr="00D90102">
        <w:rPr>
          <w:rFonts w:ascii="Times New Roman" w:eastAsia="Times New Roman" w:hAnsi="Times New Roman" w:cs="Times New Roman"/>
          <w:color w:val="000000"/>
          <w:kern w:val="0"/>
          <w14:ligatures w14:val="none"/>
        </w:rPr>
        <w:t>credits.</w:t>
      </w:r>
    </w:p>
    <w:p w14:paraId="4BCEA099" w14:textId="77777777" w:rsidR="00D90102" w:rsidRPr="00D90102" w:rsidRDefault="00D90102" w:rsidP="00D90102">
      <w:pPr>
        <w:spacing w:after="0" w:line="242" w:lineRule="atLeast"/>
        <w:ind w:left="2660" w:right="460"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b)</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No more than nine credits of graded coursework may be taken without the permission of the Graduate Director. Students are permitted to register as “listener” for up to three credits beyond the nine graded</w:t>
      </w:r>
      <w:r w:rsidRPr="00D90102">
        <w:rPr>
          <w:rFonts w:ascii="Times New Roman" w:eastAsia="Times New Roman" w:hAnsi="Times New Roman" w:cs="Times New Roman"/>
          <w:color w:val="000000"/>
          <w:spacing w:val="-14"/>
          <w:kern w:val="0"/>
          <w14:ligatures w14:val="none"/>
        </w:rPr>
        <w:t> </w:t>
      </w:r>
      <w:r w:rsidRPr="00D90102">
        <w:rPr>
          <w:rFonts w:ascii="Times New Roman" w:eastAsia="Times New Roman" w:hAnsi="Times New Roman" w:cs="Times New Roman"/>
          <w:color w:val="000000"/>
          <w:kern w:val="0"/>
          <w14:ligatures w14:val="none"/>
        </w:rPr>
        <w:t>credits.</w:t>
      </w:r>
    </w:p>
    <w:p w14:paraId="50F3ED0A" w14:textId="77777777" w:rsidR="00D90102" w:rsidRPr="00D90102" w:rsidRDefault="00D90102" w:rsidP="00D90102">
      <w:pPr>
        <w:spacing w:before="5"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5"/>
          <w:szCs w:val="25"/>
          <w14:ligatures w14:val="none"/>
        </w:rPr>
        <w:t> </w:t>
      </w:r>
    </w:p>
    <w:p w14:paraId="38D98235" w14:textId="77777777" w:rsidR="00D90102" w:rsidRPr="00D90102" w:rsidRDefault="00D90102" w:rsidP="00D90102">
      <w:pPr>
        <w:spacing w:after="0" w:line="242" w:lineRule="atLeast"/>
        <w:ind w:left="1940" w:right="68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financial support through GA, RA, TA, and departmental or university fellowships may not be enrolled in any other degree program, at the University of Delaware or elsewhere, while receiving such</w:t>
      </w:r>
      <w:r w:rsidRPr="00D90102">
        <w:rPr>
          <w:rFonts w:ascii="Times New Roman" w:eastAsia="Times New Roman" w:hAnsi="Times New Roman" w:cs="Times New Roman"/>
          <w:color w:val="000000"/>
          <w:spacing w:val="-12"/>
          <w:kern w:val="0"/>
          <w14:ligatures w14:val="none"/>
        </w:rPr>
        <w:t> </w:t>
      </w:r>
      <w:r w:rsidRPr="00D90102">
        <w:rPr>
          <w:rFonts w:ascii="Times New Roman" w:eastAsia="Times New Roman" w:hAnsi="Times New Roman" w:cs="Times New Roman"/>
          <w:color w:val="000000"/>
          <w:kern w:val="0"/>
          <w14:ligatures w14:val="none"/>
        </w:rPr>
        <w:t>support.</w:t>
      </w:r>
    </w:p>
    <w:p w14:paraId="0B650279"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6"/>
          <w:szCs w:val="26"/>
          <w14:ligatures w14:val="none"/>
        </w:rPr>
        <w:t> </w:t>
      </w:r>
    </w:p>
    <w:p w14:paraId="3D1C9FEB" w14:textId="77777777" w:rsidR="00D90102" w:rsidRPr="00D90102" w:rsidRDefault="00D90102" w:rsidP="00D90102">
      <w:pPr>
        <w:spacing w:after="0" w:line="242" w:lineRule="atLeast"/>
        <w:ind w:left="1940" w:right="444"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support through Graduate Assistantships or Teaching Assistantships must perform all required duties satisfactorily, as determined by</w:t>
      </w:r>
      <w:r w:rsidRPr="00D90102">
        <w:rPr>
          <w:rFonts w:ascii="Times New Roman" w:eastAsia="Times New Roman" w:hAnsi="Times New Roman" w:cs="Times New Roman"/>
          <w:color w:val="000000"/>
          <w:spacing w:val="-27"/>
          <w:kern w:val="0"/>
          <w14:ligatures w14:val="none"/>
        </w:rPr>
        <w:t> </w:t>
      </w:r>
      <w:r w:rsidRPr="00D90102">
        <w:rPr>
          <w:rFonts w:ascii="Times New Roman" w:eastAsia="Times New Roman" w:hAnsi="Times New Roman" w:cs="Times New Roman"/>
          <w:color w:val="000000"/>
          <w:kern w:val="0"/>
          <w14:ligatures w14:val="none"/>
        </w:rPr>
        <w:t>the Associate Chair of the department or his/her</w:t>
      </w:r>
      <w:r w:rsidRPr="00D90102">
        <w:rPr>
          <w:rFonts w:ascii="Times New Roman" w:eastAsia="Times New Roman" w:hAnsi="Times New Roman" w:cs="Times New Roman"/>
          <w:color w:val="000000"/>
          <w:spacing w:val="-3"/>
          <w:kern w:val="0"/>
          <w14:ligatures w14:val="none"/>
        </w:rPr>
        <w:t> </w:t>
      </w:r>
      <w:r w:rsidRPr="00D90102">
        <w:rPr>
          <w:rFonts w:ascii="Times New Roman" w:eastAsia="Times New Roman" w:hAnsi="Times New Roman" w:cs="Times New Roman"/>
          <w:color w:val="000000"/>
          <w:kern w:val="0"/>
          <w14:ligatures w14:val="none"/>
        </w:rPr>
        <w:t>designee.</w:t>
      </w:r>
    </w:p>
    <w:p w14:paraId="0E2FCA8C" w14:textId="77777777" w:rsidR="00D90102" w:rsidRPr="00D90102" w:rsidRDefault="00D90102" w:rsidP="00D90102">
      <w:pPr>
        <w:spacing w:before="3"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5"/>
          <w:szCs w:val="25"/>
          <w14:ligatures w14:val="none"/>
        </w:rPr>
        <w:t> </w:t>
      </w:r>
    </w:p>
    <w:p w14:paraId="5A7A1DF9" w14:textId="77777777" w:rsidR="00D90102" w:rsidRPr="00D90102" w:rsidRDefault="00D90102" w:rsidP="00D90102">
      <w:pPr>
        <w:spacing w:after="0" w:line="242" w:lineRule="atLeast"/>
        <w:ind w:left="138" w:right="367"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Satisfactory progress for the M.S. degree is defined as meeting all minimum registration and grade requirements. Those who wish to take the thesis option should have selected a thesis advisor and Thesis Committee before the start of the fourth semester of study.</w:t>
      </w:r>
    </w:p>
    <w:p w14:paraId="19DCAD61" w14:textId="77777777" w:rsidR="00D90102" w:rsidRPr="00D90102" w:rsidRDefault="00D90102" w:rsidP="00D90102">
      <w:pPr>
        <w:spacing w:before="204" w:after="0" w:line="242" w:lineRule="atLeast"/>
        <w:ind w:left="138" w:right="33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Full-time students should meet the requirements for the M.S. after four semesters of study. Financial aid is normally not extended to terminal M.S. students past four semesters.</w:t>
      </w:r>
    </w:p>
    <w:p w14:paraId="41F42680"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4E75C22F"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16A75C12" w14:textId="77777777" w:rsidR="00D90102" w:rsidRPr="00D90102" w:rsidRDefault="00D90102" w:rsidP="00D90102">
      <w:pPr>
        <w:spacing w:before="10"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3"/>
          <w:szCs w:val="23"/>
          <w14:ligatures w14:val="none"/>
        </w:rPr>
        <w:t> </w:t>
      </w:r>
    </w:p>
    <w:p w14:paraId="2D83CD98" w14:textId="77777777" w:rsidR="00D90102" w:rsidRPr="00D90102" w:rsidRDefault="00D90102" w:rsidP="00D90102">
      <w:pPr>
        <w:spacing w:after="0" w:line="240" w:lineRule="auto"/>
        <w:ind w:left="961" w:hanging="476"/>
        <w:outlineLvl w:val="1"/>
        <w:rPr>
          <w:rFonts w:ascii="Arial" w:eastAsia="Times New Roman" w:hAnsi="Arial" w:cs="Arial"/>
          <w:b/>
          <w:bCs/>
          <w:color w:val="000000"/>
          <w:kern w:val="0"/>
          <w:sz w:val="26"/>
          <w:szCs w:val="26"/>
          <w14:ligatures w14:val="none"/>
        </w:rPr>
      </w:pPr>
      <w:bookmarkStart w:id="8" w:name="_bookmark4"/>
      <w:bookmarkStart w:id="9" w:name="_Toc173844049"/>
      <w:bookmarkEnd w:id="8"/>
      <w:r w:rsidRPr="00D90102">
        <w:rPr>
          <w:rFonts w:ascii="Arial" w:eastAsia="Times New Roman" w:hAnsi="Arial" w:cs="Arial"/>
          <w:b/>
          <w:bCs/>
          <w:color w:val="000000"/>
          <w:kern w:val="0"/>
          <w:sz w:val="26"/>
          <w:szCs w:val="26"/>
          <w14:ligatures w14:val="none"/>
        </w:rPr>
        <w:t>3.2.</w:t>
      </w:r>
      <w:r w:rsidRPr="00D90102">
        <w:rPr>
          <w:rFonts w:ascii="Times New Roman" w:eastAsia="Times New Roman" w:hAnsi="Times New Roman" w:cs="Times New Roman"/>
          <w:b/>
          <w:bCs/>
          <w:color w:val="000000"/>
          <w:kern w:val="0"/>
          <w:sz w:val="14"/>
          <w:szCs w:val="14"/>
          <w14:ligatures w14:val="none"/>
        </w:rPr>
        <w:t>    </w:t>
      </w:r>
      <w:r w:rsidRPr="00D90102">
        <w:rPr>
          <w:rFonts w:ascii="Arial" w:eastAsia="Times New Roman" w:hAnsi="Arial" w:cs="Arial"/>
          <w:b/>
          <w:bCs/>
          <w:color w:val="000000"/>
          <w:kern w:val="0"/>
          <w:sz w:val="26"/>
          <w:szCs w:val="26"/>
          <w14:ligatures w14:val="none"/>
        </w:rPr>
        <w:t>Requirements</w:t>
      </w:r>
      <w:r w:rsidRPr="00D90102">
        <w:rPr>
          <w:rFonts w:ascii="Arial" w:eastAsia="Times New Roman" w:hAnsi="Arial" w:cs="Arial"/>
          <w:b/>
          <w:bCs/>
          <w:color w:val="000000"/>
          <w:spacing w:val="-45"/>
          <w:kern w:val="0"/>
          <w:sz w:val="26"/>
          <w:szCs w:val="26"/>
          <w14:ligatures w14:val="none"/>
        </w:rPr>
        <w:t> </w:t>
      </w:r>
      <w:r w:rsidRPr="00D90102">
        <w:rPr>
          <w:rFonts w:ascii="Arial" w:eastAsia="Times New Roman" w:hAnsi="Arial" w:cs="Arial"/>
          <w:b/>
          <w:bCs/>
          <w:color w:val="000000"/>
          <w:kern w:val="0"/>
          <w:sz w:val="26"/>
          <w:szCs w:val="26"/>
          <w14:ligatures w14:val="none"/>
        </w:rPr>
        <w:t>for</w:t>
      </w:r>
      <w:r w:rsidRPr="00D90102">
        <w:rPr>
          <w:rFonts w:ascii="Arial" w:eastAsia="Times New Roman" w:hAnsi="Arial" w:cs="Arial"/>
          <w:b/>
          <w:bCs/>
          <w:color w:val="000000"/>
          <w:spacing w:val="-45"/>
          <w:kern w:val="0"/>
          <w:sz w:val="26"/>
          <w:szCs w:val="26"/>
          <w14:ligatures w14:val="none"/>
        </w:rPr>
        <w:t> </w:t>
      </w:r>
      <w:r w:rsidRPr="00D90102">
        <w:rPr>
          <w:rFonts w:ascii="Arial" w:eastAsia="Times New Roman" w:hAnsi="Arial" w:cs="Arial"/>
          <w:b/>
          <w:bCs/>
          <w:color w:val="000000"/>
          <w:kern w:val="0"/>
          <w:sz w:val="26"/>
          <w:szCs w:val="26"/>
          <w14:ligatures w14:val="none"/>
        </w:rPr>
        <w:t>the</w:t>
      </w:r>
      <w:r w:rsidRPr="00D90102">
        <w:rPr>
          <w:rFonts w:ascii="Arial" w:eastAsia="Times New Roman" w:hAnsi="Arial" w:cs="Arial"/>
          <w:b/>
          <w:bCs/>
          <w:color w:val="000000"/>
          <w:spacing w:val="-45"/>
          <w:kern w:val="0"/>
          <w:sz w:val="26"/>
          <w:szCs w:val="26"/>
          <w14:ligatures w14:val="none"/>
        </w:rPr>
        <w:t> </w:t>
      </w:r>
      <w:r w:rsidRPr="00D90102">
        <w:rPr>
          <w:rFonts w:ascii="Arial" w:eastAsia="Times New Roman" w:hAnsi="Arial" w:cs="Arial"/>
          <w:b/>
          <w:bCs/>
          <w:color w:val="000000"/>
          <w:kern w:val="0"/>
          <w:sz w:val="26"/>
          <w:szCs w:val="26"/>
          <w14:ligatures w14:val="none"/>
        </w:rPr>
        <w:t>Ph.D.</w:t>
      </w:r>
      <w:r w:rsidRPr="00D90102">
        <w:rPr>
          <w:rFonts w:ascii="Arial" w:eastAsia="Times New Roman" w:hAnsi="Arial" w:cs="Arial"/>
          <w:b/>
          <w:bCs/>
          <w:color w:val="000000"/>
          <w:spacing w:val="-46"/>
          <w:kern w:val="0"/>
          <w:sz w:val="26"/>
          <w:szCs w:val="26"/>
          <w14:ligatures w14:val="none"/>
        </w:rPr>
        <w:t> </w:t>
      </w:r>
      <w:r w:rsidRPr="00D90102">
        <w:rPr>
          <w:rFonts w:ascii="Arial" w:eastAsia="Times New Roman" w:hAnsi="Arial" w:cs="Arial"/>
          <w:b/>
          <w:bCs/>
          <w:color w:val="000000"/>
          <w:kern w:val="0"/>
          <w:sz w:val="26"/>
          <w:szCs w:val="26"/>
          <w14:ligatures w14:val="none"/>
        </w:rPr>
        <w:t>in</w:t>
      </w:r>
      <w:r w:rsidRPr="00D90102">
        <w:rPr>
          <w:rFonts w:ascii="Arial" w:eastAsia="Times New Roman" w:hAnsi="Arial" w:cs="Arial"/>
          <w:b/>
          <w:bCs/>
          <w:color w:val="000000"/>
          <w:spacing w:val="-44"/>
          <w:kern w:val="0"/>
          <w:sz w:val="26"/>
          <w:szCs w:val="26"/>
          <w14:ligatures w14:val="none"/>
        </w:rPr>
        <w:t> </w:t>
      </w:r>
      <w:r w:rsidRPr="00D90102">
        <w:rPr>
          <w:rFonts w:ascii="Arial" w:eastAsia="Times New Roman" w:hAnsi="Arial" w:cs="Arial"/>
          <w:b/>
          <w:bCs/>
          <w:color w:val="000000"/>
          <w:kern w:val="0"/>
          <w:sz w:val="26"/>
          <w:szCs w:val="26"/>
          <w14:ligatures w14:val="none"/>
        </w:rPr>
        <w:t>Mathematics</w:t>
      </w:r>
      <w:r w:rsidRPr="00D90102">
        <w:rPr>
          <w:rFonts w:ascii="Arial" w:eastAsia="Times New Roman" w:hAnsi="Arial" w:cs="Arial"/>
          <w:b/>
          <w:bCs/>
          <w:color w:val="000000"/>
          <w:spacing w:val="-45"/>
          <w:kern w:val="0"/>
          <w:sz w:val="26"/>
          <w:szCs w:val="26"/>
          <w14:ligatures w14:val="none"/>
        </w:rPr>
        <w:t> </w:t>
      </w:r>
      <w:r w:rsidRPr="00D90102">
        <w:rPr>
          <w:rFonts w:ascii="Arial" w:eastAsia="Times New Roman" w:hAnsi="Arial" w:cs="Arial"/>
          <w:b/>
          <w:bCs/>
          <w:color w:val="000000"/>
          <w:kern w:val="0"/>
          <w:sz w:val="26"/>
          <w:szCs w:val="26"/>
          <w14:ligatures w14:val="none"/>
        </w:rPr>
        <w:t>and</w:t>
      </w:r>
      <w:r w:rsidRPr="00D90102">
        <w:rPr>
          <w:rFonts w:ascii="Arial" w:eastAsia="Times New Roman" w:hAnsi="Arial" w:cs="Arial"/>
          <w:b/>
          <w:bCs/>
          <w:color w:val="000000"/>
          <w:spacing w:val="-45"/>
          <w:kern w:val="0"/>
          <w:sz w:val="26"/>
          <w:szCs w:val="26"/>
          <w14:ligatures w14:val="none"/>
        </w:rPr>
        <w:t> </w:t>
      </w:r>
      <w:r w:rsidRPr="00D90102">
        <w:rPr>
          <w:rFonts w:ascii="Arial" w:eastAsia="Times New Roman" w:hAnsi="Arial" w:cs="Arial"/>
          <w:b/>
          <w:bCs/>
          <w:color w:val="000000"/>
          <w:kern w:val="0"/>
          <w:sz w:val="26"/>
          <w:szCs w:val="26"/>
          <w14:ligatures w14:val="none"/>
        </w:rPr>
        <w:t>Applied</w:t>
      </w:r>
      <w:r w:rsidRPr="00D90102">
        <w:rPr>
          <w:rFonts w:ascii="Arial" w:eastAsia="Times New Roman" w:hAnsi="Arial" w:cs="Arial"/>
          <w:b/>
          <w:bCs/>
          <w:color w:val="000000"/>
          <w:spacing w:val="-45"/>
          <w:kern w:val="0"/>
          <w:sz w:val="26"/>
          <w:szCs w:val="26"/>
          <w14:ligatures w14:val="none"/>
        </w:rPr>
        <w:t> </w:t>
      </w:r>
      <w:r w:rsidRPr="00D90102">
        <w:rPr>
          <w:rFonts w:ascii="Arial" w:eastAsia="Times New Roman" w:hAnsi="Arial" w:cs="Arial"/>
          <w:b/>
          <w:bCs/>
          <w:color w:val="000000"/>
          <w:kern w:val="0"/>
          <w:sz w:val="26"/>
          <w:szCs w:val="26"/>
          <w14:ligatures w14:val="none"/>
        </w:rPr>
        <w:t>Mathematics</w:t>
      </w:r>
      <w:bookmarkEnd w:id="9"/>
    </w:p>
    <w:p w14:paraId="34731CC2" w14:textId="77777777" w:rsidR="00D90102" w:rsidRPr="00D90102" w:rsidRDefault="00D90102" w:rsidP="00D90102">
      <w:pPr>
        <w:spacing w:before="32"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An outline of the degree requirements for the Ph.D. is as follows.</w:t>
      </w:r>
    </w:p>
    <w:p w14:paraId="3F22FE77"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3C88F9B7" w14:textId="77777777" w:rsidR="00D90102" w:rsidRPr="00D90102" w:rsidRDefault="00D90102" w:rsidP="00D90102">
      <w:pPr>
        <w:spacing w:after="0" w:line="240" w:lineRule="auto"/>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Meet the coursework requirement (section</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3.2.1).</w:t>
      </w:r>
    </w:p>
    <w:p w14:paraId="6DE0BD31"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61C6E73A" w14:textId="77777777" w:rsidR="00D90102" w:rsidRPr="00D90102" w:rsidRDefault="00D90102" w:rsidP="00D90102">
      <w:pPr>
        <w:spacing w:before="1" w:after="0" w:line="240" w:lineRule="auto"/>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Pass the Preliminary Examination requirement (section</w:t>
      </w:r>
      <w:r w:rsidRPr="00D90102">
        <w:rPr>
          <w:rFonts w:ascii="Times New Roman" w:eastAsia="Times New Roman" w:hAnsi="Times New Roman" w:cs="Times New Roman"/>
          <w:color w:val="000000"/>
          <w:spacing w:val="-11"/>
          <w:kern w:val="0"/>
          <w14:ligatures w14:val="none"/>
        </w:rPr>
        <w:t> </w:t>
      </w:r>
      <w:r w:rsidRPr="00D90102">
        <w:rPr>
          <w:rFonts w:ascii="Times New Roman" w:eastAsia="Times New Roman" w:hAnsi="Times New Roman" w:cs="Times New Roman"/>
          <w:color w:val="000000"/>
          <w:kern w:val="0"/>
          <w14:ligatures w14:val="none"/>
        </w:rPr>
        <w:t>3.2.2).</w:t>
      </w:r>
    </w:p>
    <w:p w14:paraId="26A1819A"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1CF5A925" w14:textId="77777777" w:rsidR="00D90102" w:rsidRPr="00D90102" w:rsidRDefault="00D90102" w:rsidP="00D90102">
      <w:pPr>
        <w:spacing w:after="0" w:line="240" w:lineRule="auto"/>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Select a Dissertation Committee and pass the Candidacy Examination (see section</w:t>
      </w:r>
      <w:r w:rsidRPr="00D90102">
        <w:rPr>
          <w:rFonts w:ascii="Times New Roman" w:eastAsia="Times New Roman" w:hAnsi="Times New Roman" w:cs="Times New Roman"/>
          <w:color w:val="000000"/>
          <w:spacing w:val="-17"/>
          <w:kern w:val="0"/>
          <w14:ligatures w14:val="none"/>
        </w:rPr>
        <w:t> </w:t>
      </w:r>
      <w:r w:rsidRPr="00D90102">
        <w:rPr>
          <w:rFonts w:ascii="Times New Roman" w:eastAsia="Times New Roman" w:hAnsi="Times New Roman" w:cs="Times New Roman"/>
          <w:color w:val="000000"/>
          <w:kern w:val="0"/>
          <w14:ligatures w14:val="none"/>
        </w:rPr>
        <w:t>3.2.3).</w:t>
      </w:r>
    </w:p>
    <w:p w14:paraId="1766ACC3"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58FE70C8" w14:textId="77777777" w:rsidR="00D90102" w:rsidRPr="00D90102" w:rsidRDefault="00D90102" w:rsidP="00D90102">
      <w:pPr>
        <w:spacing w:after="0" w:line="242" w:lineRule="atLeast"/>
        <w:ind w:left="1220" w:right="276"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Complete two semesters of experience in teaching undergraduate students, either as teaching assistant or as instructor of</w:t>
      </w:r>
      <w:r w:rsidRPr="00D90102">
        <w:rPr>
          <w:rFonts w:ascii="Times New Roman" w:eastAsia="Times New Roman" w:hAnsi="Times New Roman" w:cs="Times New Roman"/>
          <w:color w:val="000000"/>
          <w:spacing w:val="-5"/>
          <w:kern w:val="0"/>
          <w14:ligatures w14:val="none"/>
        </w:rPr>
        <w:t> </w:t>
      </w:r>
      <w:r w:rsidRPr="00D90102">
        <w:rPr>
          <w:rFonts w:ascii="Times New Roman" w:eastAsia="Times New Roman" w:hAnsi="Times New Roman" w:cs="Times New Roman"/>
          <w:color w:val="000000"/>
          <w:kern w:val="0"/>
          <w14:ligatures w14:val="none"/>
        </w:rPr>
        <w:t>record.</w:t>
      </w:r>
    </w:p>
    <w:p w14:paraId="34398E7C" w14:textId="77777777" w:rsidR="00D90102" w:rsidRPr="00D90102" w:rsidRDefault="00D90102" w:rsidP="00D90102">
      <w:pPr>
        <w:spacing w:before="206" w:after="0" w:line="242" w:lineRule="atLeast"/>
        <w:ind w:left="1220" w:right="38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5.</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Complete 9 credits of MATH 969 (Doctoral Dissertation). These credits are not included</w:t>
      </w:r>
      <w:r w:rsidRPr="00D90102">
        <w:rPr>
          <w:rFonts w:ascii="Times New Roman" w:eastAsia="Times New Roman" w:hAnsi="Times New Roman" w:cs="Times New Roman"/>
          <w:color w:val="000000"/>
          <w:spacing w:val="-27"/>
          <w:kern w:val="0"/>
          <w14:ligatures w14:val="none"/>
        </w:rPr>
        <w:t> </w:t>
      </w:r>
      <w:r w:rsidRPr="00D90102">
        <w:rPr>
          <w:rFonts w:ascii="Times New Roman" w:eastAsia="Times New Roman" w:hAnsi="Times New Roman" w:cs="Times New Roman"/>
          <w:color w:val="000000"/>
          <w:kern w:val="0"/>
          <w14:ligatures w14:val="none"/>
        </w:rPr>
        <w:t>in the coursework</w:t>
      </w:r>
      <w:r w:rsidRPr="00D90102">
        <w:rPr>
          <w:rFonts w:ascii="Times New Roman" w:eastAsia="Times New Roman" w:hAnsi="Times New Roman" w:cs="Times New Roman"/>
          <w:color w:val="000000"/>
          <w:spacing w:val="-4"/>
          <w:kern w:val="0"/>
          <w14:ligatures w14:val="none"/>
        </w:rPr>
        <w:t> </w:t>
      </w:r>
      <w:r w:rsidRPr="00D90102">
        <w:rPr>
          <w:rFonts w:ascii="Times New Roman" w:eastAsia="Times New Roman" w:hAnsi="Times New Roman" w:cs="Times New Roman"/>
          <w:color w:val="000000"/>
          <w:kern w:val="0"/>
          <w14:ligatures w14:val="none"/>
        </w:rPr>
        <w:t>requirement.</w:t>
      </w:r>
    </w:p>
    <w:p w14:paraId="1F1BFF1E" w14:textId="77777777" w:rsidR="00D90102" w:rsidRPr="00D90102" w:rsidRDefault="00D90102" w:rsidP="00D90102">
      <w:pPr>
        <w:spacing w:before="210" w:after="0" w:line="240" w:lineRule="auto"/>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6.</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Complete and successfully defend a dissertation (section</w:t>
      </w:r>
      <w:r w:rsidRPr="00D90102">
        <w:rPr>
          <w:rFonts w:ascii="Times New Roman" w:eastAsia="Times New Roman" w:hAnsi="Times New Roman" w:cs="Times New Roman"/>
          <w:color w:val="000000"/>
          <w:spacing w:val="-10"/>
          <w:kern w:val="0"/>
          <w14:ligatures w14:val="none"/>
        </w:rPr>
        <w:t> </w:t>
      </w:r>
      <w:r w:rsidRPr="00D90102">
        <w:rPr>
          <w:rFonts w:ascii="Times New Roman" w:eastAsia="Times New Roman" w:hAnsi="Times New Roman" w:cs="Times New Roman"/>
          <w:color w:val="000000"/>
          <w:kern w:val="0"/>
          <w14:ligatures w14:val="none"/>
        </w:rPr>
        <w:t>3.2.4).</w:t>
      </w:r>
    </w:p>
    <w:p w14:paraId="1016F419"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5B9F2086"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7"/>
          <w:szCs w:val="27"/>
          <w14:ligatures w14:val="none"/>
        </w:rPr>
        <w:lastRenderedPageBreak/>
        <w:t> </w:t>
      </w:r>
    </w:p>
    <w:p w14:paraId="02AF8C6D" w14:textId="77777777" w:rsidR="00D90102" w:rsidRPr="00D90102" w:rsidRDefault="00D90102" w:rsidP="00D90102">
      <w:pPr>
        <w:spacing w:before="1" w:after="0" w:line="240" w:lineRule="auto"/>
        <w:ind w:left="141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3.2.1.</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Coursework</w:t>
      </w:r>
    </w:p>
    <w:p w14:paraId="23AAD99D" w14:textId="77777777" w:rsidR="00D90102" w:rsidRPr="00D90102" w:rsidRDefault="00D90102" w:rsidP="00D90102">
      <w:pPr>
        <w:spacing w:before="55"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There are two options for the coursework requirement: </w:t>
      </w:r>
      <w:r w:rsidRPr="00D90102">
        <w:rPr>
          <w:rFonts w:ascii="Times New Roman" w:eastAsia="Times New Roman" w:hAnsi="Times New Roman" w:cs="Times New Roman"/>
          <w:i/>
          <w:iCs/>
          <w:color w:val="000000"/>
          <w:kern w:val="0"/>
          <w14:ligatures w14:val="none"/>
        </w:rPr>
        <w:t>standard </w:t>
      </w:r>
      <w:r w:rsidRPr="00D90102">
        <w:rPr>
          <w:rFonts w:ascii="Times New Roman" w:eastAsia="Times New Roman" w:hAnsi="Times New Roman" w:cs="Times New Roman"/>
          <w:color w:val="000000"/>
          <w:kern w:val="0"/>
          <w14:ligatures w14:val="none"/>
        </w:rPr>
        <w:t>and </w:t>
      </w:r>
      <w:r w:rsidRPr="00D90102">
        <w:rPr>
          <w:rFonts w:ascii="Times New Roman" w:eastAsia="Times New Roman" w:hAnsi="Times New Roman" w:cs="Times New Roman"/>
          <w:i/>
          <w:iCs/>
          <w:color w:val="000000"/>
          <w:kern w:val="0"/>
          <w14:ligatures w14:val="none"/>
        </w:rPr>
        <w:t>accelerated.</w:t>
      </w:r>
    </w:p>
    <w:p w14:paraId="6C6B0F5C"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i/>
          <w:iCs/>
          <w:color w:val="000000"/>
          <w:kern w:val="0"/>
          <w:sz w:val="21"/>
          <w:szCs w:val="21"/>
          <w14:ligatures w14:val="none"/>
        </w:rPr>
        <w:t> </w:t>
      </w:r>
    </w:p>
    <w:p w14:paraId="62393D86" w14:textId="77777777" w:rsidR="00D90102" w:rsidRPr="00D90102" w:rsidRDefault="00D90102" w:rsidP="00D90102">
      <w:pPr>
        <w:spacing w:after="0" w:line="240" w:lineRule="auto"/>
        <w:ind w:left="2315" w:hanging="73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3.2.1.1.</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Standard</w:t>
      </w:r>
      <w:r w:rsidRPr="00D90102">
        <w:rPr>
          <w:rFonts w:ascii="Arial" w:eastAsia="Times New Roman" w:hAnsi="Arial" w:cs="Arial"/>
          <w:b/>
          <w:bCs/>
          <w:color w:val="000000"/>
          <w:spacing w:val="-16"/>
          <w:kern w:val="0"/>
          <w14:ligatures w14:val="none"/>
        </w:rPr>
        <w:t> </w:t>
      </w:r>
      <w:r w:rsidRPr="00D90102">
        <w:rPr>
          <w:rFonts w:ascii="Arial" w:eastAsia="Times New Roman" w:hAnsi="Arial" w:cs="Arial"/>
          <w:b/>
          <w:bCs/>
          <w:color w:val="000000"/>
          <w:kern w:val="0"/>
          <w14:ligatures w14:val="none"/>
        </w:rPr>
        <w:t>requirement</w:t>
      </w:r>
    </w:p>
    <w:p w14:paraId="48FA1652"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Arial" w:eastAsia="Times New Roman" w:hAnsi="Arial" w:cs="Arial"/>
          <w:color w:val="000000"/>
          <w:kern w:val="0"/>
          <w14:ligatures w14:val="none"/>
        </w:rPr>
        <w:br w:type="textWrapping" w:clear="all"/>
      </w:r>
    </w:p>
    <w:p w14:paraId="3D371D0F" w14:textId="77777777" w:rsidR="00D90102" w:rsidRPr="00D90102" w:rsidRDefault="00D90102" w:rsidP="00D90102">
      <w:pPr>
        <w:spacing w:before="70"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Complete 48 credits, subject to the following conditions:</w:t>
      </w:r>
    </w:p>
    <w:p w14:paraId="0662970E"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0F4995F5" w14:textId="77777777" w:rsidR="00D90102" w:rsidRPr="00D90102" w:rsidRDefault="00D90102" w:rsidP="00D90102">
      <w:pPr>
        <w:spacing w:after="0" w:line="242" w:lineRule="atLeast"/>
        <w:ind w:left="1220" w:right="1085"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At least 42 credits in MATH courses at the 600 level or above, exclusive of</w:t>
      </w:r>
      <w:r w:rsidRPr="00D90102">
        <w:rPr>
          <w:rFonts w:ascii="Times New Roman" w:eastAsia="Times New Roman" w:hAnsi="Times New Roman" w:cs="Times New Roman"/>
          <w:color w:val="000000"/>
          <w:spacing w:val="-21"/>
          <w:kern w:val="0"/>
          <w14:ligatures w14:val="none"/>
        </w:rPr>
        <w:t> </w:t>
      </w:r>
      <w:r w:rsidRPr="00D90102">
        <w:rPr>
          <w:rFonts w:ascii="Times New Roman" w:eastAsia="Times New Roman" w:hAnsi="Times New Roman" w:cs="Times New Roman"/>
          <w:color w:val="000000"/>
          <w:kern w:val="0"/>
          <w14:ligatures w14:val="none"/>
        </w:rPr>
        <w:t>courses designated in the catalog as not counting towards graduate degrees in</w:t>
      </w:r>
      <w:r w:rsidRPr="00D90102">
        <w:rPr>
          <w:rFonts w:ascii="Times New Roman" w:eastAsia="Times New Roman" w:hAnsi="Times New Roman" w:cs="Times New Roman"/>
          <w:color w:val="000000"/>
          <w:spacing w:val="-22"/>
          <w:kern w:val="0"/>
          <w14:ligatures w14:val="none"/>
        </w:rPr>
        <w:t> </w:t>
      </w:r>
      <w:r w:rsidRPr="00D90102">
        <w:rPr>
          <w:rFonts w:ascii="Times New Roman" w:eastAsia="Times New Roman" w:hAnsi="Times New Roman" w:cs="Times New Roman"/>
          <w:color w:val="000000"/>
          <w:kern w:val="0"/>
          <w14:ligatures w14:val="none"/>
        </w:rPr>
        <w:t>mathematics.</w:t>
      </w:r>
    </w:p>
    <w:p w14:paraId="150A8F61" w14:textId="77777777" w:rsidR="00D90102" w:rsidRPr="00D90102" w:rsidRDefault="00D90102" w:rsidP="00D90102">
      <w:pPr>
        <w:spacing w:after="0" w:line="251" w:lineRule="atLeast"/>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27 credits of MATH courses at the 600</w:t>
      </w:r>
      <w:r w:rsidRPr="00D90102">
        <w:rPr>
          <w:rFonts w:ascii="Times New Roman" w:eastAsia="Times New Roman" w:hAnsi="Times New Roman" w:cs="Times New Roman"/>
          <w:color w:val="000000"/>
          <w:spacing w:val="-8"/>
          <w:kern w:val="0"/>
          <w14:ligatures w14:val="none"/>
        </w:rPr>
        <w:t> </w:t>
      </w:r>
      <w:r w:rsidRPr="00D90102">
        <w:rPr>
          <w:rFonts w:ascii="Times New Roman" w:eastAsia="Times New Roman" w:hAnsi="Times New Roman" w:cs="Times New Roman"/>
          <w:color w:val="000000"/>
          <w:kern w:val="0"/>
          <w14:ligatures w14:val="none"/>
        </w:rPr>
        <w:t>level.</w:t>
      </w:r>
    </w:p>
    <w:p w14:paraId="512B38A1" w14:textId="77777777" w:rsidR="00D90102" w:rsidRPr="00D90102" w:rsidRDefault="00D90102" w:rsidP="00D90102">
      <w:pPr>
        <w:spacing w:before="28" w:after="0" w:line="242" w:lineRule="atLeast"/>
        <w:ind w:left="1220" w:right="75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12 credits total from MATH 868 (Research) and MATH 870</w:t>
      </w:r>
      <w:r w:rsidRPr="00D90102">
        <w:rPr>
          <w:rFonts w:ascii="Times New Roman" w:eastAsia="Times New Roman" w:hAnsi="Times New Roman" w:cs="Times New Roman"/>
          <w:color w:val="000000"/>
          <w:spacing w:val="-19"/>
          <w:kern w:val="0"/>
          <w14:ligatures w14:val="none"/>
        </w:rPr>
        <w:t> </w:t>
      </w:r>
      <w:r w:rsidRPr="00D90102">
        <w:rPr>
          <w:rFonts w:ascii="Times New Roman" w:eastAsia="Times New Roman" w:hAnsi="Times New Roman" w:cs="Times New Roman"/>
          <w:color w:val="000000"/>
          <w:kern w:val="0"/>
          <w14:ligatures w14:val="none"/>
        </w:rPr>
        <w:t>(Reading) combined.</w:t>
      </w:r>
    </w:p>
    <w:p w14:paraId="022861C4" w14:textId="77777777" w:rsidR="00D90102" w:rsidRPr="00D90102" w:rsidRDefault="00D90102" w:rsidP="00D90102">
      <w:pPr>
        <w:spacing w:after="0" w:line="242" w:lineRule="atLeast"/>
        <w:ind w:left="1220" w:right="68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6 credits at the 600 level or above in non-MATH courses, unless special permission is granted in advance by the Graduate Studies</w:t>
      </w:r>
      <w:r w:rsidRPr="00D90102">
        <w:rPr>
          <w:rFonts w:ascii="Times New Roman" w:eastAsia="Times New Roman" w:hAnsi="Times New Roman" w:cs="Times New Roman"/>
          <w:color w:val="000000"/>
          <w:spacing w:val="-2"/>
          <w:kern w:val="0"/>
          <w14:ligatures w14:val="none"/>
        </w:rPr>
        <w:t> </w:t>
      </w:r>
      <w:r w:rsidRPr="00D90102">
        <w:rPr>
          <w:rFonts w:ascii="Times New Roman" w:eastAsia="Times New Roman" w:hAnsi="Times New Roman" w:cs="Times New Roman"/>
          <w:color w:val="000000"/>
          <w:kern w:val="0"/>
          <w14:ligatures w14:val="none"/>
        </w:rPr>
        <w:t>Committee.</w:t>
      </w:r>
    </w:p>
    <w:p w14:paraId="623B578B" w14:textId="77777777" w:rsidR="00D90102" w:rsidRPr="00D90102" w:rsidRDefault="00D90102" w:rsidP="00D90102">
      <w:pPr>
        <w:spacing w:before="207" w:after="0" w:line="242" w:lineRule="atLeast"/>
        <w:ind w:left="138" w:right="91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These coursework requirements are a superset of those for the </w:t>
      </w:r>
      <w:proofErr w:type="gramStart"/>
      <w:r w:rsidRPr="00D90102">
        <w:rPr>
          <w:rFonts w:ascii="Times New Roman" w:eastAsia="Times New Roman" w:hAnsi="Times New Roman" w:cs="Times New Roman"/>
          <w:color w:val="000000"/>
          <w:kern w:val="0"/>
          <w14:ligatures w14:val="none"/>
        </w:rPr>
        <w:t>Master's</w:t>
      </w:r>
      <w:proofErr w:type="gramEnd"/>
      <w:r w:rsidRPr="00D90102">
        <w:rPr>
          <w:rFonts w:ascii="Times New Roman" w:eastAsia="Times New Roman" w:hAnsi="Times New Roman" w:cs="Times New Roman"/>
          <w:color w:val="000000"/>
          <w:kern w:val="0"/>
          <w14:ligatures w14:val="none"/>
        </w:rPr>
        <w:t xml:space="preserve"> degree. An M.S. degree is awarded once the requirements for it have been met.</w:t>
      </w:r>
    </w:p>
    <w:p w14:paraId="199A6A4F" w14:textId="77777777" w:rsidR="00D90102" w:rsidRPr="00D90102" w:rsidRDefault="00D90102" w:rsidP="00D90102">
      <w:pPr>
        <w:spacing w:before="9"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8"/>
          <w:szCs w:val="18"/>
          <w14:ligatures w14:val="none"/>
        </w:rPr>
        <w:t> </w:t>
      </w:r>
    </w:p>
    <w:p w14:paraId="53ED1803" w14:textId="77777777" w:rsidR="00D90102" w:rsidRPr="00D90102" w:rsidRDefault="00D90102" w:rsidP="00D90102">
      <w:pPr>
        <w:spacing w:after="0" w:line="240" w:lineRule="auto"/>
        <w:ind w:left="1578" w:hanging="71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spacing w:val="-2"/>
          <w:kern w:val="0"/>
          <w14:ligatures w14:val="none"/>
        </w:rPr>
        <w:t>3.2.1.2.</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Times New Roman" w:eastAsia="Times New Roman" w:hAnsi="Times New Roman" w:cs="Times New Roman"/>
          <w:b/>
          <w:bCs/>
          <w:color w:val="000000"/>
          <w:kern w:val="0"/>
          <w14:ligatures w14:val="none"/>
        </w:rPr>
        <w:t>Accelerated</w:t>
      </w:r>
      <w:r w:rsidRPr="00D90102">
        <w:rPr>
          <w:rFonts w:ascii="Times New Roman" w:eastAsia="Times New Roman" w:hAnsi="Times New Roman" w:cs="Times New Roman"/>
          <w:b/>
          <w:bCs/>
          <w:color w:val="000000"/>
          <w:spacing w:val="-1"/>
          <w:kern w:val="0"/>
          <w14:ligatures w14:val="none"/>
        </w:rPr>
        <w:t> </w:t>
      </w:r>
      <w:proofErr w:type="gramStart"/>
      <w:r w:rsidRPr="00D90102">
        <w:rPr>
          <w:rFonts w:ascii="Times New Roman" w:eastAsia="Times New Roman" w:hAnsi="Times New Roman" w:cs="Times New Roman"/>
          <w:b/>
          <w:bCs/>
          <w:color w:val="000000"/>
          <w:kern w:val="0"/>
          <w14:ligatures w14:val="none"/>
        </w:rPr>
        <w:t>requirement</w:t>
      </w:r>
      <w:proofErr w:type="gramEnd"/>
    </w:p>
    <w:p w14:paraId="49BF1796"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sz w:val="19"/>
          <w:szCs w:val="19"/>
          <w14:ligatures w14:val="none"/>
        </w:rPr>
        <w:t> </w:t>
      </w:r>
    </w:p>
    <w:p w14:paraId="42F8AFEE" w14:textId="77777777" w:rsidR="00D90102" w:rsidRPr="00D90102" w:rsidRDefault="00D90102" w:rsidP="00D90102">
      <w:pPr>
        <w:spacing w:after="0" w:line="242" w:lineRule="atLeast"/>
        <w:ind w:left="138" w:right="26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To qualify for the accelerated coursework requirement, the student must successfully complete the first tier of the Preliminary Requirement (section 3.2) before the start of the first semester (that is, by passing all required exams on the first possible date). Such an attempt at the exams counts as one of the student’s regular allowed attempts. Additionally, the student must complete the second tier before the start of the third semester.</w:t>
      </w:r>
    </w:p>
    <w:p w14:paraId="59822084" w14:textId="77777777" w:rsidR="00D90102" w:rsidRPr="00D90102" w:rsidRDefault="00D90102" w:rsidP="00D90102">
      <w:pPr>
        <w:spacing w:before="202"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accelerated course requirement is 30 credits, subject to the following conditions:</w:t>
      </w:r>
    </w:p>
    <w:p w14:paraId="702646BC"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077491E3" w14:textId="77777777" w:rsidR="00D90102" w:rsidRPr="00D90102" w:rsidRDefault="00D90102" w:rsidP="00D90102">
      <w:pPr>
        <w:spacing w:after="0" w:line="240" w:lineRule="auto"/>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MATH 600 and MATH672 may not be counted towards the</w:t>
      </w:r>
      <w:r w:rsidRPr="00D90102">
        <w:rPr>
          <w:rFonts w:ascii="Times New Roman" w:eastAsia="Times New Roman" w:hAnsi="Times New Roman" w:cs="Times New Roman"/>
          <w:color w:val="000000"/>
          <w:spacing w:val="-11"/>
          <w:kern w:val="0"/>
          <w14:ligatures w14:val="none"/>
        </w:rPr>
        <w:t> </w:t>
      </w:r>
      <w:r w:rsidRPr="00D90102">
        <w:rPr>
          <w:rFonts w:ascii="Times New Roman" w:eastAsia="Times New Roman" w:hAnsi="Times New Roman" w:cs="Times New Roman"/>
          <w:color w:val="000000"/>
          <w:kern w:val="0"/>
          <w14:ligatures w14:val="none"/>
        </w:rPr>
        <w:t>requirement.</w:t>
      </w:r>
    </w:p>
    <w:p w14:paraId="1E0D610C" w14:textId="77777777" w:rsidR="00D90102" w:rsidRPr="00D90102" w:rsidRDefault="00D90102" w:rsidP="00D90102">
      <w:pPr>
        <w:spacing w:before="25" w:after="0" w:line="242" w:lineRule="atLeast"/>
        <w:ind w:left="1220" w:right="1072"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At least 24 credits of MATH courses at the 600 level or above, exclusive of</w:t>
      </w:r>
      <w:r w:rsidRPr="00D90102">
        <w:rPr>
          <w:rFonts w:ascii="Times New Roman" w:eastAsia="Times New Roman" w:hAnsi="Times New Roman" w:cs="Times New Roman"/>
          <w:color w:val="000000"/>
          <w:spacing w:val="-20"/>
          <w:kern w:val="0"/>
          <w14:ligatures w14:val="none"/>
        </w:rPr>
        <w:t> </w:t>
      </w:r>
      <w:r w:rsidRPr="00D90102">
        <w:rPr>
          <w:rFonts w:ascii="Times New Roman" w:eastAsia="Times New Roman" w:hAnsi="Times New Roman" w:cs="Times New Roman"/>
          <w:color w:val="000000"/>
          <w:kern w:val="0"/>
          <w14:ligatures w14:val="none"/>
        </w:rPr>
        <w:t>courses designated in the catalog as not counting towards graduate degrees in</w:t>
      </w:r>
      <w:r w:rsidRPr="00D90102">
        <w:rPr>
          <w:rFonts w:ascii="Times New Roman" w:eastAsia="Times New Roman" w:hAnsi="Times New Roman" w:cs="Times New Roman"/>
          <w:color w:val="000000"/>
          <w:spacing w:val="-21"/>
          <w:kern w:val="0"/>
          <w14:ligatures w14:val="none"/>
        </w:rPr>
        <w:t> </w:t>
      </w:r>
      <w:r w:rsidRPr="00D90102">
        <w:rPr>
          <w:rFonts w:ascii="Times New Roman" w:eastAsia="Times New Roman" w:hAnsi="Times New Roman" w:cs="Times New Roman"/>
          <w:color w:val="000000"/>
          <w:kern w:val="0"/>
          <w14:ligatures w14:val="none"/>
        </w:rPr>
        <w:t>mathematics.</w:t>
      </w:r>
    </w:p>
    <w:p w14:paraId="0250C9F4" w14:textId="77777777" w:rsidR="00D90102" w:rsidRPr="00D90102" w:rsidRDefault="00D90102" w:rsidP="00D90102">
      <w:pPr>
        <w:spacing w:after="0" w:line="251" w:lineRule="atLeast"/>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9 credits of MATH courses at the 600</w:t>
      </w:r>
      <w:r w:rsidRPr="00D90102">
        <w:rPr>
          <w:rFonts w:ascii="Times New Roman" w:eastAsia="Times New Roman" w:hAnsi="Times New Roman" w:cs="Times New Roman"/>
          <w:color w:val="000000"/>
          <w:spacing w:val="-12"/>
          <w:kern w:val="0"/>
          <w14:ligatures w14:val="none"/>
        </w:rPr>
        <w:t> </w:t>
      </w:r>
      <w:r w:rsidRPr="00D90102">
        <w:rPr>
          <w:rFonts w:ascii="Times New Roman" w:eastAsia="Times New Roman" w:hAnsi="Times New Roman" w:cs="Times New Roman"/>
          <w:color w:val="000000"/>
          <w:kern w:val="0"/>
          <w14:ligatures w14:val="none"/>
        </w:rPr>
        <w:t>level.</w:t>
      </w:r>
    </w:p>
    <w:p w14:paraId="706038C8" w14:textId="77777777" w:rsidR="00D90102" w:rsidRPr="00D90102" w:rsidRDefault="00D90102" w:rsidP="00D90102">
      <w:pPr>
        <w:spacing w:before="26" w:after="0" w:line="242" w:lineRule="atLeast"/>
        <w:ind w:left="1220" w:right="75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12 credits total from MATH 868 (Research) and MATH 870 (Reading) combined.</w:t>
      </w:r>
    </w:p>
    <w:p w14:paraId="366F31C4" w14:textId="77777777" w:rsidR="00D90102" w:rsidRPr="00D90102" w:rsidRDefault="00D90102" w:rsidP="00D90102">
      <w:pPr>
        <w:spacing w:after="0" w:line="244" w:lineRule="atLeast"/>
        <w:ind w:left="1220" w:right="68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5.</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maximum of 3 credits at the 600 level or above in non-MATH courses, unless special permission is granted in advance by the Graduate Studies</w:t>
      </w:r>
      <w:r w:rsidRPr="00D90102">
        <w:rPr>
          <w:rFonts w:ascii="Times New Roman" w:eastAsia="Times New Roman" w:hAnsi="Times New Roman" w:cs="Times New Roman"/>
          <w:color w:val="000000"/>
          <w:spacing w:val="-2"/>
          <w:kern w:val="0"/>
          <w14:ligatures w14:val="none"/>
        </w:rPr>
        <w:t> </w:t>
      </w:r>
      <w:r w:rsidRPr="00D90102">
        <w:rPr>
          <w:rFonts w:ascii="Times New Roman" w:eastAsia="Times New Roman" w:hAnsi="Times New Roman" w:cs="Times New Roman"/>
          <w:color w:val="000000"/>
          <w:kern w:val="0"/>
          <w14:ligatures w14:val="none"/>
        </w:rPr>
        <w:t>Committee.</w:t>
      </w:r>
    </w:p>
    <w:p w14:paraId="62D50657"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21612527"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32"/>
          <w:szCs w:val="32"/>
          <w14:ligatures w14:val="none"/>
        </w:rPr>
        <w:t> </w:t>
      </w:r>
    </w:p>
    <w:p w14:paraId="26DB1213" w14:textId="77777777" w:rsidR="00D90102" w:rsidRPr="00D90102" w:rsidRDefault="00D90102" w:rsidP="00D90102">
      <w:pPr>
        <w:spacing w:before="1" w:after="0" w:line="240" w:lineRule="auto"/>
        <w:ind w:left="690" w:hanging="55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spacing w:val="-2"/>
          <w:kern w:val="0"/>
          <w14:ligatures w14:val="none"/>
        </w:rPr>
        <w:t>3.2.2.</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Times New Roman" w:eastAsia="Times New Roman" w:hAnsi="Times New Roman" w:cs="Times New Roman"/>
          <w:b/>
          <w:bCs/>
          <w:color w:val="000000"/>
          <w:kern w:val="0"/>
          <w14:ligatures w14:val="none"/>
        </w:rPr>
        <w:t>Preliminary</w:t>
      </w:r>
      <w:r w:rsidRPr="00D90102">
        <w:rPr>
          <w:rFonts w:ascii="Times New Roman" w:eastAsia="Times New Roman" w:hAnsi="Times New Roman" w:cs="Times New Roman"/>
          <w:b/>
          <w:bCs/>
          <w:color w:val="000000"/>
          <w:spacing w:val="-1"/>
          <w:kern w:val="0"/>
          <w14:ligatures w14:val="none"/>
        </w:rPr>
        <w:t> </w:t>
      </w:r>
      <w:r w:rsidRPr="00D90102">
        <w:rPr>
          <w:rFonts w:ascii="Times New Roman" w:eastAsia="Times New Roman" w:hAnsi="Times New Roman" w:cs="Times New Roman"/>
          <w:b/>
          <w:bCs/>
          <w:color w:val="000000"/>
          <w:kern w:val="0"/>
          <w14:ligatures w14:val="none"/>
        </w:rPr>
        <w:t>Requirement</w:t>
      </w:r>
    </w:p>
    <w:p w14:paraId="3D5132A0" w14:textId="77777777" w:rsidR="00D90102" w:rsidRPr="00D90102" w:rsidRDefault="00D90102" w:rsidP="00D90102">
      <w:pPr>
        <w:spacing w:before="6"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sz w:val="19"/>
          <w:szCs w:val="19"/>
          <w14:ligatures w14:val="none"/>
        </w:rPr>
        <w:t> </w:t>
      </w:r>
    </w:p>
    <w:p w14:paraId="6F100827" w14:textId="77777777" w:rsidR="00D90102" w:rsidRPr="00D90102" w:rsidRDefault="00D90102" w:rsidP="00D90102">
      <w:pPr>
        <w:spacing w:after="0" w:line="244" w:lineRule="atLeast"/>
        <w:ind w:left="128" w:right="28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All students who wish to obtain a PhD degree must complete the Preliminary Requirement. The Preliminary Requirement is divided into two tiers, each of which contains two individual written exams. The </w:t>
      </w:r>
      <w:proofErr w:type="gramStart"/>
      <w:r w:rsidRPr="00D90102">
        <w:rPr>
          <w:rFonts w:ascii="Times New Roman" w:eastAsia="Times New Roman" w:hAnsi="Times New Roman" w:cs="Times New Roman"/>
          <w:color w:val="000000"/>
          <w:kern w:val="0"/>
          <w14:ligatures w14:val="none"/>
        </w:rPr>
        <w:t>first tier</w:t>
      </w:r>
      <w:proofErr w:type="gramEnd"/>
      <w:r w:rsidRPr="00D90102">
        <w:rPr>
          <w:rFonts w:ascii="Times New Roman" w:eastAsia="Times New Roman" w:hAnsi="Times New Roman" w:cs="Times New Roman"/>
          <w:color w:val="000000"/>
          <w:kern w:val="0"/>
          <w14:ligatures w14:val="none"/>
        </w:rPr>
        <w:t xml:space="preserve"> exams are Linear Algebra (with material from MATH 672 and its prerequisites) and Analysis (with material from MATH 600 and multivariable calculus). The </w:t>
      </w:r>
      <w:proofErr w:type="gramStart"/>
      <w:r w:rsidRPr="00D90102">
        <w:rPr>
          <w:rFonts w:ascii="Times New Roman" w:eastAsia="Times New Roman" w:hAnsi="Times New Roman" w:cs="Times New Roman"/>
          <w:color w:val="000000"/>
          <w:kern w:val="0"/>
          <w14:ligatures w14:val="none"/>
        </w:rPr>
        <w:t>second tier</w:t>
      </w:r>
      <w:proofErr w:type="gramEnd"/>
      <w:r w:rsidRPr="00D90102">
        <w:rPr>
          <w:rFonts w:ascii="Times New Roman" w:eastAsia="Times New Roman" w:hAnsi="Times New Roman" w:cs="Times New Roman"/>
          <w:color w:val="000000"/>
          <w:kern w:val="0"/>
          <w14:ligatures w14:val="none"/>
        </w:rPr>
        <w:t xml:space="preserve"> exams are to be chosen from the following list: Advanced Analysis (MATH 602), Numerical Methods (MATH </w:t>
      </w:r>
      <w:r w:rsidRPr="00D90102">
        <w:rPr>
          <w:rFonts w:ascii="Times New Roman" w:eastAsia="Times New Roman" w:hAnsi="Times New Roman" w:cs="Times New Roman"/>
          <w:color w:val="000000"/>
          <w:kern w:val="0"/>
          <w14:ligatures w14:val="none"/>
        </w:rPr>
        <w:lastRenderedPageBreak/>
        <w:t>611), Applied Mathematics (MATH 617), Stochastic Processes (MATH 631), and Algebra (MATH 650).</w:t>
      </w:r>
    </w:p>
    <w:p w14:paraId="5515ACD0" w14:textId="77777777" w:rsidR="00D90102" w:rsidRPr="00D90102" w:rsidRDefault="00D90102" w:rsidP="00D90102">
      <w:pPr>
        <w:spacing w:before="201" w:after="0" w:line="242" w:lineRule="atLeast"/>
        <w:ind w:left="138" w:right="40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There will be two exam </w:t>
      </w:r>
      <w:r w:rsidRPr="00D90102">
        <w:rPr>
          <w:rFonts w:ascii="Times New Roman" w:eastAsia="Times New Roman" w:hAnsi="Times New Roman" w:cs="Times New Roman"/>
          <w:i/>
          <w:iCs/>
          <w:color w:val="000000"/>
          <w:kern w:val="0"/>
          <w14:ligatures w14:val="none"/>
        </w:rPr>
        <w:t>periods </w:t>
      </w:r>
      <w:r w:rsidRPr="00D90102">
        <w:rPr>
          <w:rFonts w:ascii="Times New Roman" w:eastAsia="Times New Roman" w:hAnsi="Times New Roman" w:cs="Times New Roman"/>
          <w:color w:val="000000"/>
          <w:kern w:val="0"/>
          <w14:ligatures w14:val="none"/>
        </w:rPr>
        <w:t>a year, usually in the weeks immediately before the start of the fall and spring semesters.</w:t>
      </w:r>
    </w:p>
    <w:p w14:paraId="3B939017" w14:textId="77777777" w:rsidR="00D90102" w:rsidRPr="00D90102" w:rsidRDefault="00D90102" w:rsidP="00D90102">
      <w:pPr>
        <w:spacing w:before="212" w:after="0" w:line="242" w:lineRule="atLeast"/>
        <w:ind w:left="138" w:right="232"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Each exam can be taken at most twice. The maximum number of second tier exams that can be attempted over all periods is four. In any one period, students can take at most two exams of the first tier and </w:t>
      </w:r>
      <w:proofErr w:type="gramStart"/>
      <w:r w:rsidRPr="00D90102">
        <w:rPr>
          <w:rFonts w:ascii="Times New Roman" w:eastAsia="Times New Roman" w:hAnsi="Times New Roman" w:cs="Times New Roman"/>
          <w:color w:val="000000"/>
          <w:kern w:val="0"/>
          <w14:ligatures w14:val="none"/>
        </w:rPr>
        <w:t>two</w:t>
      </w:r>
      <w:proofErr w:type="gramEnd"/>
    </w:p>
    <w:p w14:paraId="270B84BE"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7FF04450" w14:textId="77777777" w:rsidR="00D90102" w:rsidRPr="00D90102" w:rsidRDefault="00D90102" w:rsidP="00D90102">
      <w:pPr>
        <w:spacing w:before="70" w:after="0" w:line="242" w:lineRule="atLeast"/>
        <w:ind w:left="138" w:right="55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exams of the second tier, except when they have already passed one exam in the second tier, in which case they may only take one exam of the second tier.</w:t>
      </w:r>
    </w:p>
    <w:p w14:paraId="3F79A25B" w14:textId="77777777" w:rsidR="00D90102" w:rsidRPr="00D90102" w:rsidRDefault="00D90102" w:rsidP="00D90102">
      <w:pPr>
        <w:spacing w:before="206" w:after="0" w:line="242" w:lineRule="atLeast"/>
        <w:ind w:left="138" w:right="240" w:hanging="1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first tier of the Preliminary Requirement must be completed by the beginning of the third semester</w:t>
      </w:r>
      <w:r w:rsidRPr="00D90102">
        <w:rPr>
          <w:rFonts w:ascii="Times New Roman" w:eastAsia="Times New Roman" w:hAnsi="Times New Roman" w:cs="Times New Roman"/>
          <w:color w:val="000000"/>
          <w:spacing w:val="-36"/>
          <w:kern w:val="0"/>
          <w14:ligatures w14:val="none"/>
        </w:rPr>
        <w:t> </w:t>
      </w:r>
      <w:r w:rsidRPr="00D90102">
        <w:rPr>
          <w:rFonts w:ascii="Times New Roman" w:eastAsia="Times New Roman" w:hAnsi="Times New Roman" w:cs="Times New Roman"/>
          <w:color w:val="000000"/>
          <w:kern w:val="0"/>
          <w14:ligatures w14:val="none"/>
        </w:rPr>
        <w:t>of study. The second tier of the Preliminary Requirement must be completed by the beginning of the fourth semester of</w:t>
      </w:r>
      <w:r w:rsidRPr="00D90102">
        <w:rPr>
          <w:rFonts w:ascii="Times New Roman" w:eastAsia="Times New Roman" w:hAnsi="Times New Roman" w:cs="Times New Roman"/>
          <w:color w:val="000000"/>
          <w:spacing w:val="-3"/>
          <w:kern w:val="0"/>
          <w14:ligatures w14:val="none"/>
        </w:rPr>
        <w:t> </w:t>
      </w:r>
      <w:r w:rsidRPr="00D90102">
        <w:rPr>
          <w:rFonts w:ascii="Times New Roman" w:eastAsia="Times New Roman" w:hAnsi="Times New Roman" w:cs="Times New Roman"/>
          <w:color w:val="000000"/>
          <w:kern w:val="0"/>
          <w14:ligatures w14:val="none"/>
        </w:rPr>
        <w:t>study.</w:t>
      </w:r>
    </w:p>
    <w:p w14:paraId="3856491D" w14:textId="77777777" w:rsidR="00D90102" w:rsidRPr="00D90102" w:rsidRDefault="00D90102" w:rsidP="00D90102">
      <w:pPr>
        <w:spacing w:before="204" w:after="0" w:line="242" w:lineRule="atLeast"/>
        <w:ind w:left="138" w:right="448"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 student who fails the same individual exam twice or fails to complete each tier of the Preliminary Requirement by the respective deadline will not be permitted to become a PhD candidate and may lose financial support after the fourth semester. However, such students are still eligible for the MS degree.</w:t>
      </w:r>
    </w:p>
    <w:p w14:paraId="613F9F05" w14:textId="77777777" w:rsidR="00D90102" w:rsidRPr="00D90102" w:rsidRDefault="00D90102" w:rsidP="00D90102">
      <w:pPr>
        <w:spacing w:before="212" w:after="0" w:line="242" w:lineRule="atLeast"/>
        <w:ind w:left="138" w:right="1233"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For a student entering the program in the spring semester, the Director of Graduate Studies, in consultation with the student, will determine the calendar for the Preliminary Requirement.</w:t>
      </w:r>
    </w:p>
    <w:p w14:paraId="60C47993" w14:textId="77777777" w:rsidR="00D90102" w:rsidRPr="00D90102" w:rsidRDefault="00D90102" w:rsidP="00D90102">
      <w:pPr>
        <w:spacing w:before="209" w:after="0" w:line="242" w:lineRule="atLeast"/>
        <w:ind w:left="138" w:right="177"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The syllabus to be covered by each examination, including suggested references, is kept by the department and available on the web and by request. You may obtain a </w:t>
      </w:r>
      <w:proofErr w:type="gramStart"/>
      <w:r w:rsidRPr="00D90102">
        <w:rPr>
          <w:rFonts w:ascii="Times New Roman" w:eastAsia="Times New Roman" w:hAnsi="Times New Roman" w:cs="Times New Roman"/>
          <w:color w:val="000000"/>
          <w:kern w:val="0"/>
          <w14:ligatures w14:val="none"/>
        </w:rPr>
        <w:t>copies of past examinations</w:t>
      </w:r>
      <w:proofErr w:type="gramEnd"/>
      <w:r w:rsidRPr="00D90102">
        <w:rPr>
          <w:rFonts w:ascii="Times New Roman" w:eastAsia="Times New Roman" w:hAnsi="Times New Roman" w:cs="Times New Roman"/>
          <w:color w:val="000000"/>
          <w:kern w:val="0"/>
          <w14:ligatures w14:val="none"/>
        </w:rPr>
        <w:t xml:space="preserve"> and the syllabus from the Graduate Studies Coordinator. Note that material outside the course syllabus may</w:t>
      </w:r>
      <w:r w:rsidRPr="00D90102">
        <w:rPr>
          <w:rFonts w:ascii="Times New Roman" w:eastAsia="Times New Roman" w:hAnsi="Times New Roman" w:cs="Times New Roman"/>
          <w:color w:val="000000"/>
          <w:spacing w:val="-33"/>
          <w:kern w:val="0"/>
          <w14:ligatures w14:val="none"/>
        </w:rPr>
        <w:t> </w:t>
      </w:r>
      <w:r w:rsidRPr="00D90102">
        <w:rPr>
          <w:rFonts w:ascii="Times New Roman" w:eastAsia="Times New Roman" w:hAnsi="Times New Roman" w:cs="Times New Roman"/>
          <w:color w:val="000000"/>
          <w:kern w:val="0"/>
          <w14:ligatures w14:val="none"/>
        </w:rPr>
        <w:t>be on the syllabus for the</w:t>
      </w:r>
      <w:r w:rsidRPr="00D90102">
        <w:rPr>
          <w:rFonts w:ascii="Times New Roman" w:eastAsia="Times New Roman" w:hAnsi="Times New Roman" w:cs="Times New Roman"/>
          <w:color w:val="000000"/>
          <w:spacing w:val="-9"/>
          <w:kern w:val="0"/>
          <w14:ligatures w14:val="none"/>
        </w:rPr>
        <w:t> </w:t>
      </w:r>
      <w:r w:rsidRPr="00D90102">
        <w:rPr>
          <w:rFonts w:ascii="Times New Roman" w:eastAsia="Times New Roman" w:hAnsi="Times New Roman" w:cs="Times New Roman"/>
          <w:color w:val="000000"/>
          <w:kern w:val="0"/>
          <w14:ligatures w14:val="none"/>
        </w:rPr>
        <w:t>exam.</w:t>
      </w:r>
    </w:p>
    <w:p w14:paraId="6C78F8C8"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77ECFE93"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59EF3939" w14:textId="77777777" w:rsidR="00D90102" w:rsidRPr="00D90102" w:rsidRDefault="00D90102" w:rsidP="00D90102">
      <w:pPr>
        <w:spacing w:before="2"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6"/>
          <w:szCs w:val="16"/>
          <w14:ligatures w14:val="none"/>
        </w:rPr>
        <w:t> </w:t>
      </w:r>
    </w:p>
    <w:p w14:paraId="4973283B" w14:textId="77777777" w:rsidR="00D90102" w:rsidRPr="00D90102" w:rsidRDefault="00D90102" w:rsidP="00D90102">
      <w:pPr>
        <w:spacing w:before="59" w:after="0" w:line="240" w:lineRule="auto"/>
        <w:ind w:left="141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3.2.2.</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Candidacy</w:t>
      </w:r>
      <w:r w:rsidRPr="00D90102">
        <w:rPr>
          <w:rFonts w:ascii="Arial" w:eastAsia="Times New Roman" w:hAnsi="Arial" w:cs="Arial"/>
          <w:b/>
          <w:bCs/>
          <w:color w:val="000000"/>
          <w:spacing w:val="-10"/>
          <w:kern w:val="0"/>
          <w14:ligatures w14:val="none"/>
        </w:rPr>
        <w:t> </w:t>
      </w:r>
      <w:r w:rsidRPr="00D90102">
        <w:rPr>
          <w:rFonts w:ascii="Arial" w:eastAsia="Times New Roman" w:hAnsi="Arial" w:cs="Arial"/>
          <w:b/>
          <w:bCs/>
          <w:color w:val="000000"/>
          <w:kern w:val="0"/>
          <w14:ligatures w14:val="none"/>
        </w:rPr>
        <w:t>Examination</w:t>
      </w:r>
    </w:p>
    <w:p w14:paraId="61DB482E" w14:textId="77777777" w:rsidR="00D90102" w:rsidRPr="00D90102" w:rsidRDefault="00D90102" w:rsidP="00D90102">
      <w:pPr>
        <w:spacing w:before="56" w:after="0" w:line="242" w:lineRule="atLeast"/>
        <w:ind w:left="138" w:right="17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purpose of the Candidacy Examination is to assess the student’s readiness to undertake and complete a research project for the doctoral thesis. Each student must pass the Candidacy Examination by the beginning of his or her sixth semester of study. For students using the accelerated coursework requirement, the Candidacy Exam should be completed before the start of the fourth semester. After passing the exam, students are encouraged to pursue Admission to Candidacy with the Office of Graduate and Professional Education. A student who fails the Candidacy Examination twice will be eligible for the</w:t>
      </w:r>
    </w:p>
    <w:p w14:paraId="346D0A5E" w14:textId="77777777" w:rsidR="00D90102" w:rsidRPr="00D90102" w:rsidRDefault="00D90102" w:rsidP="00D90102">
      <w:pPr>
        <w:spacing w:before="5" w:after="0" w:line="240" w:lineRule="auto"/>
        <w:ind w:left="13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M.S. degree but not the Ph.D.</w:t>
      </w:r>
    </w:p>
    <w:p w14:paraId="56338313"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11386252" w14:textId="77777777" w:rsidR="00D90102" w:rsidRPr="00D90102" w:rsidRDefault="00D90102" w:rsidP="00D90102">
      <w:pPr>
        <w:spacing w:after="0" w:line="242" w:lineRule="atLeast"/>
        <w:ind w:left="138" w:right="18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Prior to taking the Candidacy Examination, the student must choose a PhD advisor and research area. The Examination consists of two parts: (1) a public presentation (not to exceed 30 minutes) about the research area, including a summary of a relevant published paper, and (2) an oral examination (not to exceed two hours) by members of the student’s Examining Committee.</w:t>
      </w:r>
    </w:p>
    <w:p w14:paraId="3B20A547" w14:textId="77777777" w:rsidR="00D90102" w:rsidRPr="00D90102" w:rsidRDefault="00D90102" w:rsidP="00D90102">
      <w:pPr>
        <w:spacing w:before="213" w:after="0" w:line="242" w:lineRule="atLeast"/>
        <w:ind w:left="138" w:right="24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lastRenderedPageBreak/>
        <w:t>The student should take the following steps to organize a Candidacy Examination and is advised to allow ample time for the process.</w:t>
      </w:r>
    </w:p>
    <w:p w14:paraId="6E716530"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0F43DED2" w14:textId="77777777" w:rsidR="00D90102" w:rsidRPr="00D90102" w:rsidRDefault="00D90102" w:rsidP="00D90102">
      <w:pPr>
        <w:spacing w:before="204" w:after="0" w:line="242" w:lineRule="atLeast"/>
        <w:ind w:left="1220" w:right="258" w:hanging="36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Contact four faculty members to act as an Examining Committee. The thesis advisor must</w:t>
      </w:r>
      <w:r w:rsidRPr="00D90102">
        <w:rPr>
          <w:rFonts w:ascii="Times New Roman" w:eastAsia="Times New Roman" w:hAnsi="Times New Roman" w:cs="Times New Roman"/>
          <w:color w:val="000000"/>
          <w:spacing w:val="-26"/>
          <w:kern w:val="0"/>
          <w14:ligatures w14:val="none"/>
        </w:rPr>
        <w:t> </w:t>
      </w:r>
      <w:r w:rsidRPr="00D90102">
        <w:rPr>
          <w:rFonts w:ascii="Times New Roman" w:eastAsia="Times New Roman" w:hAnsi="Times New Roman" w:cs="Times New Roman"/>
          <w:color w:val="000000"/>
          <w:kern w:val="0"/>
          <w14:ligatures w14:val="none"/>
        </w:rPr>
        <w:t>be the Chair of the committee. The choices of committee members should be discussed with</w:t>
      </w:r>
      <w:r w:rsidRPr="00D90102">
        <w:rPr>
          <w:rFonts w:ascii="Times New Roman" w:eastAsia="Times New Roman" w:hAnsi="Times New Roman" w:cs="Times New Roman"/>
          <w:color w:val="000000"/>
          <w:spacing w:val="-27"/>
          <w:kern w:val="0"/>
          <w14:ligatures w14:val="none"/>
        </w:rPr>
        <w:t> </w:t>
      </w:r>
      <w:r w:rsidRPr="00D90102">
        <w:rPr>
          <w:rFonts w:ascii="Times New Roman" w:eastAsia="Times New Roman" w:hAnsi="Times New Roman" w:cs="Times New Roman"/>
          <w:color w:val="000000"/>
          <w:kern w:val="0"/>
          <w14:ligatures w14:val="none"/>
        </w:rPr>
        <w:t>the thesis</w:t>
      </w:r>
      <w:r w:rsidRPr="00D90102">
        <w:rPr>
          <w:rFonts w:ascii="Times New Roman" w:eastAsia="Times New Roman" w:hAnsi="Times New Roman" w:cs="Times New Roman"/>
          <w:color w:val="000000"/>
          <w:spacing w:val="-2"/>
          <w:kern w:val="0"/>
          <w14:ligatures w14:val="none"/>
        </w:rPr>
        <w:t> </w:t>
      </w:r>
      <w:r w:rsidRPr="00D90102">
        <w:rPr>
          <w:rFonts w:ascii="Times New Roman" w:eastAsia="Times New Roman" w:hAnsi="Times New Roman" w:cs="Times New Roman"/>
          <w:color w:val="000000"/>
          <w:kern w:val="0"/>
          <w14:ligatures w14:val="none"/>
        </w:rPr>
        <w:t>advisor.</w:t>
      </w:r>
    </w:p>
    <w:p w14:paraId="39C7E5D9" w14:textId="77777777" w:rsidR="00D90102" w:rsidRPr="00D90102" w:rsidRDefault="00D90102" w:rsidP="00D90102">
      <w:pPr>
        <w:spacing w:before="4" w:after="0" w:line="319" w:lineRule="atLeast"/>
        <w:ind w:left="1220" w:right="237" w:hanging="36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Complete and submit the Candidacy Exam Proposal at least eight weeks before the</w:t>
      </w:r>
      <w:r w:rsidRPr="00D90102">
        <w:rPr>
          <w:rFonts w:ascii="Times New Roman" w:eastAsia="Times New Roman" w:hAnsi="Times New Roman" w:cs="Times New Roman"/>
          <w:color w:val="000000"/>
          <w:spacing w:val="-23"/>
          <w:kern w:val="0"/>
          <w14:ligatures w14:val="none"/>
        </w:rPr>
        <w:t> </w:t>
      </w:r>
      <w:r w:rsidRPr="00D90102">
        <w:rPr>
          <w:rFonts w:ascii="Times New Roman" w:eastAsia="Times New Roman" w:hAnsi="Times New Roman" w:cs="Times New Roman"/>
          <w:color w:val="000000"/>
          <w:kern w:val="0"/>
          <w14:ligatures w14:val="none"/>
        </w:rPr>
        <w:t>requested examination date (or two weeks before a second attempt). The proposal must</w:t>
      </w:r>
      <w:r w:rsidRPr="00D90102">
        <w:rPr>
          <w:rFonts w:ascii="Times New Roman" w:eastAsia="Times New Roman" w:hAnsi="Times New Roman" w:cs="Times New Roman"/>
          <w:color w:val="000000"/>
          <w:spacing w:val="-18"/>
          <w:kern w:val="0"/>
          <w14:ligatures w14:val="none"/>
        </w:rPr>
        <w:t> </w:t>
      </w:r>
      <w:r w:rsidRPr="00D90102">
        <w:rPr>
          <w:rFonts w:ascii="Times New Roman" w:eastAsia="Times New Roman" w:hAnsi="Times New Roman" w:cs="Times New Roman"/>
          <w:color w:val="000000"/>
          <w:kern w:val="0"/>
          <w14:ligatures w14:val="none"/>
        </w:rPr>
        <w:t>include:</w:t>
      </w:r>
    </w:p>
    <w:p w14:paraId="44C97B37" w14:textId="77777777" w:rsidR="00D90102" w:rsidRPr="00D90102" w:rsidRDefault="00D90102" w:rsidP="00D90102">
      <w:pPr>
        <w:spacing w:before="66" w:after="0" w:line="240" w:lineRule="auto"/>
        <w:ind w:left="158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a)</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Date of the</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exam.</w:t>
      </w:r>
    </w:p>
    <w:p w14:paraId="0088CE77" w14:textId="77777777" w:rsidR="00D90102" w:rsidRPr="00D90102" w:rsidRDefault="00D90102" w:rsidP="00D90102">
      <w:pPr>
        <w:spacing w:before="114" w:after="0" w:line="319" w:lineRule="atLeast"/>
        <w:ind w:left="1580" w:right="20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b)</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sz w:val="20"/>
          <w:szCs w:val="20"/>
          <w14:ligatures w14:val="none"/>
        </w:rPr>
        <w:t xml:space="preserve">A list of up to ten specific topics relevant to the student’s research area, to be used as a guide to the oral examination. </w:t>
      </w:r>
      <w:proofErr w:type="gramStart"/>
      <w:r w:rsidRPr="00D90102">
        <w:rPr>
          <w:rFonts w:ascii="Times New Roman" w:eastAsia="Times New Roman" w:hAnsi="Times New Roman" w:cs="Times New Roman"/>
          <w:color w:val="000000"/>
          <w:kern w:val="0"/>
          <w:sz w:val="20"/>
          <w:szCs w:val="20"/>
          <w14:ligatures w14:val="none"/>
        </w:rPr>
        <w:t>Typically</w:t>
      </w:r>
      <w:proofErr w:type="gramEnd"/>
      <w:r w:rsidRPr="00D90102">
        <w:rPr>
          <w:rFonts w:ascii="Times New Roman" w:eastAsia="Times New Roman" w:hAnsi="Times New Roman" w:cs="Times New Roman"/>
          <w:color w:val="000000"/>
          <w:kern w:val="0"/>
          <w:sz w:val="20"/>
          <w:szCs w:val="20"/>
          <w14:ligatures w14:val="none"/>
        </w:rPr>
        <w:t xml:space="preserve"> these will be topics chosen from the catalog descriptions or</w:t>
      </w:r>
      <w:r w:rsidRPr="00D90102">
        <w:rPr>
          <w:rFonts w:ascii="Times New Roman" w:eastAsia="Times New Roman" w:hAnsi="Times New Roman" w:cs="Times New Roman"/>
          <w:color w:val="000000"/>
          <w:spacing w:val="-35"/>
          <w:kern w:val="0"/>
          <w:sz w:val="20"/>
          <w:szCs w:val="20"/>
          <w14:ligatures w14:val="none"/>
        </w:rPr>
        <w:t> </w:t>
      </w:r>
      <w:r w:rsidRPr="00D90102">
        <w:rPr>
          <w:rFonts w:ascii="Times New Roman" w:eastAsia="Times New Roman" w:hAnsi="Times New Roman" w:cs="Times New Roman"/>
          <w:color w:val="000000"/>
          <w:kern w:val="0"/>
          <w:sz w:val="20"/>
          <w:szCs w:val="20"/>
          <w14:ligatures w14:val="none"/>
        </w:rPr>
        <w:t>syllabi of the courses taken by the</w:t>
      </w:r>
      <w:r w:rsidRPr="00D90102">
        <w:rPr>
          <w:rFonts w:ascii="Times New Roman" w:eastAsia="Times New Roman" w:hAnsi="Times New Roman" w:cs="Times New Roman"/>
          <w:color w:val="000000"/>
          <w:spacing w:val="-9"/>
          <w:kern w:val="0"/>
          <w:sz w:val="20"/>
          <w:szCs w:val="20"/>
          <w14:ligatures w14:val="none"/>
        </w:rPr>
        <w:t> </w:t>
      </w:r>
      <w:r w:rsidRPr="00D90102">
        <w:rPr>
          <w:rFonts w:ascii="Times New Roman" w:eastAsia="Times New Roman" w:hAnsi="Times New Roman" w:cs="Times New Roman"/>
          <w:color w:val="000000"/>
          <w:kern w:val="0"/>
          <w:sz w:val="20"/>
          <w:szCs w:val="20"/>
          <w14:ligatures w14:val="none"/>
        </w:rPr>
        <w:t>student.</w:t>
      </w:r>
    </w:p>
    <w:p w14:paraId="1B656AC6" w14:textId="77777777" w:rsidR="00D90102" w:rsidRPr="00D90102" w:rsidRDefault="00D90102" w:rsidP="00D90102">
      <w:pPr>
        <w:spacing w:after="0" w:line="319" w:lineRule="atLeast"/>
        <w:ind w:left="1580" w:right="344"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c)</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  </w:t>
      </w:r>
      <w:r w:rsidRPr="00D90102">
        <w:rPr>
          <w:rFonts w:ascii="Times New Roman" w:eastAsia="Times New Roman" w:hAnsi="Times New Roman" w:cs="Times New Roman"/>
          <w:color w:val="000000"/>
          <w:kern w:val="0"/>
          <w:sz w:val="20"/>
          <w:szCs w:val="20"/>
          <w14:ligatures w14:val="none"/>
        </w:rPr>
        <w:t>Full reference (author, title, publication data) of the research paper that will be presented by</w:t>
      </w:r>
      <w:r w:rsidRPr="00D90102">
        <w:rPr>
          <w:rFonts w:ascii="Times New Roman" w:eastAsia="Times New Roman" w:hAnsi="Times New Roman" w:cs="Times New Roman"/>
          <w:color w:val="000000"/>
          <w:spacing w:val="-23"/>
          <w:kern w:val="0"/>
          <w:sz w:val="20"/>
          <w:szCs w:val="20"/>
          <w14:ligatures w14:val="none"/>
        </w:rPr>
        <w:t> </w:t>
      </w:r>
      <w:r w:rsidRPr="00D90102">
        <w:rPr>
          <w:rFonts w:ascii="Times New Roman" w:eastAsia="Times New Roman" w:hAnsi="Times New Roman" w:cs="Times New Roman"/>
          <w:color w:val="000000"/>
          <w:kern w:val="0"/>
          <w:sz w:val="20"/>
          <w:szCs w:val="20"/>
          <w14:ligatures w14:val="none"/>
        </w:rPr>
        <w:t>the student.</w:t>
      </w:r>
    </w:p>
    <w:p w14:paraId="1CBDE29C" w14:textId="77777777" w:rsidR="00D90102" w:rsidRPr="00D90102" w:rsidRDefault="00D90102" w:rsidP="00D90102">
      <w:pPr>
        <w:spacing w:after="0" w:line="240" w:lineRule="auto"/>
        <w:ind w:left="1630" w:hanging="41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d)</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sz w:val="20"/>
          <w:szCs w:val="20"/>
          <w14:ligatures w14:val="none"/>
        </w:rPr>
        <w:t>Names and signatures of the thesis advisor and all other members of the Examining</w:t>
      </w:r>
      <w:r w:rsidRPr="00D90102">
        <w:rPr>
          <w:rFonts w:ascii="Times New Roman" w:eastAsia="Times New Roman" w:hAnsi="Times New Roman" w:cs="Times New Roman"/>
          <w:color w:val="000000"/>
          <w:spacing w:val="-26"/>
          <w:kern w:val="0"/>
          <w:sz w:val="20"/>
          <w:szCs w:val="20"/>
          <w14:ligatures w14:val="none"/>
        </w:rPr>
        <w:t> </w:t>
      </w:r>
      <w:r w:rsidRPr="00D90102">
        <w:rPr>
          <w:rFonts w:ascii="Times New Roman" w:eastAsia="Times New Roman" w:hAnsi="Times New Roman" w:cs="Times New Roman"/>
          <w:color w:val="000000"/>
          <w:kern w:val="0"/>
          <w:sz w:val="20"/>
          <w:szCs w:val="20"/>
          <w14:ligatures w14:val="none"/>
        </w:rPr>
        <w:t>Committee.</w:t>
      </w:r>
    </w:p>
    <w:p w14:paraId="3BAB2DE3" w14:textId="77777777" w:rsidR="00D90102" w:rsidRPr="00D90102" w:rsidRDefault="00D90102" w:rsidP="00D90102">
      <w:pPr>
        <w:spacing w:before="165" w:after="0" w:line="242" w:lineRule="atLeast"/>
        <w:ind w:left="1220" w:right="253"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Receive approval or a request for revisions from the Graduate Studies Committee. Only</w:t>
      </w:r>
      <w:r w:rsidRPr="00D90102">
        <w:rPr>
          <w:rFonts w:ascii="Times New Roman" w:eastAsia="Times New Roman" w:hAnsi="Times New Roman" w:cs="Times New Roman"/>
          <w:color w:val="000000"/>
          <w:spacing w:val="-30"/>
          <w:kern w:val="0"/>
          <w14:ligatures w14:val="none"/>
        </w:rPr>
        <w:t> </w:t>
      </w:r>
      <w:r w:rsidRPr="00D90102">
        <w:rPr>
          <w:rFonts w:ascii="Times New Roman" w:eastAsia="Times New Roman" w:hAnsi="Times New Roman" w:cs="Times New Roman"/>
          <w:color w:val="000000"/>
          <w:kern w:val="0"/>
          <w14:ligatures w14:val="none"/>
        </w:rPr>
        <w:t>after the Graduate Studies Committee has approved the proposal may the exam take place. The scheduling and composition of the Examination will be announced to the</w:t>
      </w:r>
      <w:r w:rsidRPr="00D90102">
        <w:rPr>
          <w:rFonts w:ascii="Times New Roman" w:eastAsia="Times New Roman" w:hAnsi="Times New Roman" w:cs="Times New Roman"/>
          <w:color w:val="000000"/>
          <w:spacing w:val="-14"/>
          <w:kern w:val="0"/>
          <w14:ligatures w14:val="none"/>
        </w:rPr>
        <w:t> </w:t>
      </w:r>
      <w:r w:rsidRPr="00D90102">
        <w:rPr>
          <w:rFonts w:ascii="Times New Roman" w:eastAsia="Times New Roman" w:hAnsi="Times New Roman" w:cs="Times New Roman"/>
          <w:color w:val="000000"/>
          <w:kern w:val="0"/>
          <w14:ligatures w14:val="none"/>
        </w:rPr>
        <w:t>faculty.</w:t>
      </w:r>
    </w:p>
    <w:p w14:paraId="310C29EE" w14:textId="77777777" w:rsidR="00D90102" w:rsidRPr="00D90102" w:rsidRDefault="00D90102" w:rsidP="00D90102">
      <w:pPr>
        <w:spacing w:before="204" w:after="0" w:line="242" w:lineRule="atLeast"/>
        <w:ind w:left="138" w:right="203" w:hanging="1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Once the Examination has taken place, each member of the Examining Committee shall report the results, including a recommendation of Pass or Fail with written justification, to the Director of Graduate Studies within two business days.</w:t>
      </w:r>
    </w:p>
    <w:p w14:paraId="3AB16421" w14:textId="77777777" w:rsidR="00D90102" w:rsidRPr="00D90102" w:rsidRDefault="00D90102" w:rsidP="00D90102">
      <w:pPr>
        <w:spacing w:before="204" w:after="0" w:line="242" w:lineRule="atLeast"/>
        <w:ind w:left="138" w:right="282"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 decision on the outcome of the Examination is the responsibility of the Graduate Studies Committee. Following a failed attempt at the exam, a student is permitted a second attempt. The same procedures should be followed. The research advisor, research area, Examining Committee, and published paper for presentation should all be identical to those for the first attempt; changes will be made only after petition to and at the discretion of the Graduate Studies Committee.</w:t>
      </w:r>
    </w:p>
    <w:p w14:paraId="425B2991"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3E5688E0" w14:textId="77777777" w:rsidR="00D90102" w:rsidRPr="00D90102" w:rsidRDefault="00D90102" w:rsidP="00D90102">
      <w:pPr>
        <w:spacing w:before="38" w:after="0" w:line="240" w:lineRule="auto"/>
        <w:ind w:left="141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3.2.3.</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Dissertation</w:t>
      </w:r>
    </w:p>
    <w:p w14:paraId="18CDD41E" w14:textId="77777777" w:rsidR="00D90102" w:rsidRPr="00D90102" w:rsidRDefault="00D90102" w:rsidP="00D90102">
      <w:pPr>
        <w:spacing w:before="56" w:after="0" w:line="242" w:lineRule="atLeast"/>
        <w:ind w:left="138" w:right="288"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Students must select a dissertation advisor before completing the Candidacy Examination. The dissertation advisor will guide the preparation for the examination, including selection of the examining committee. Notify the Graduate Studies Coordinator when you have selected a dissertation advisor, or to change your selection at any time prior to filing the Recommendation to Candidacy form.</w:t>
      </w:r>
    </w:p>
    <w:p w14:paraId="2B4F351A" w14:textId="77777777" w:rsidR="00D90102" w:rsidRPr="00D90102" w:rsidRDefault="00D90102" w:rsidP="00D90102">
      <w:pPr>
        <w:spacing w:before="211" w:after="0" w:line="242" w:lineRule="atLeast"/>
        <w:ind w:left="138" w:right="17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dissertation is expected to reflect the results of original, significant research written in a literate and scholarly manner worthy of publication. The student must defend his or her dissertation before a Dissertation Committee consisting of the student's dissertation adviser and no less than three and no more than five additional members. One member of the Dissertation Committee must be from a different academic unit, or from outside of the University of Delaware. This committee must be designated, with members’ signatures, on the Recommendation to Candidacy form. The form must be filed again if the student wishes to change the Dissertation Committee.</w:t>
      </w:r>
    </w:p>
    <w:p w14:paraId="18B4F4C0" w14:textId="77777777" w:rsidR="00D90102" w:rsidRPr="00D90102" w:rsidRDefault="00D90102" w:rsidP="00D90102">
      <w:pPr>
        <w:spacing w:before="200" w:after="0" w:line="242" w:lineRule="atLeast"/>
        <w:ind w:left="138" w:right="237"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lastRenderedPageBreak/>
        <w:t>The student is responsible for following the Office of Graduate and Professional Education deadlines and procedures relating to the dissertation, defense, and application for the degree. The time, date, and place of the oral defense will be announced to the faculty, and the defense will be open to the academic community.</w:t>
      </w:r>
    </w:p>
    <w:p w14:paraId="711E161B" w14:textId="77777777" w:rsidR="00D90102" w:rsidRPr="00D90102" w:rsidRDefault="00D90102" w:rsidP="00D90102">
      <w:pPr>
        <w:spacing w:before="1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3"/>
          <w:szCs w:val="23"/>
          <w14:ligatures w14:val="none"/>
        </w:rPr>
        <w:t> </w:t>
      </w:r>
    </w:p>
    <w:p w14:paraId="2A42F808" w14:textId="77777777" w:rsidR="00D90102" w:rsidRPr="00D90102" w:rsidRDefault="00D90102" w:rsidP="00D90102">
      <w:pPr>
        <w:spacing w:after="0" w:line="240" w:lineRule="auto"/>
        <w:ind w:left="1419" w:hanging="574"/>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spacing w:val="-2"/>
          <w:kern w:val="0"/>
          <w14:ligatures w14:val="none"/>
        </w:rPr>
        <w:t>3.2.4.</w:t>
      </w:r>
      <w:r w:rsidRPr="00D90102">
        <w:rPr>
          <w:rFonts w:ascii="Times New Roman" w:eastAsia="Times New Roman" w:hAnsi="Times New Roman" w:cs="Times New Roman"/>
          <w:b/>
          <w:bCs/>
          <w:color w:val="000000"/>
          <w:spacing w:val="-2"/>
          <w:kern w:val="0"/>
          <w:sz w:val="14"/>
          <w:szCs w:val="14"/>
          <w14:ligatures w14:val="none"/>
        </w:rPr>
        <w:t>     </w:t>
      </w:r>
      <w:r w:rsidRPr="00D90102">
        <w:rPr>
          <w:rFonts w:ascii="Arial" w:eastAsia="Times New Roman" w:hAnsi="Arial" w:cs="Arial"/>
          <w:b/>
          <w:bCs/>
          <w:color w:val="000000"/>
          <w:kern w:val="0"/>
          <w14:ligatures w14:val="none"/>
        </w:rPr>
        <w:t>Timetable and satisfactory</w:t>
      </w:r>
      <w:r w:rsidRPr="00D90102">
        <w:rPr>
          <w:rFonts w:ascii="Arial" w:eastAsia="Times New Roman" w:hAnsi="Arial" w:cs="Arial"/>
          <w:b/>
          <w:bCs/>
          <w:color w:val="000000"/>
          <w:spacing w:val="-38"/>
          <w:kern w:val="0"/>
          <w14:ligatures w14:val="none"/>
        </w:rPr>
        <w:t> </w:t>
      </w:r>
      <w:proofErr w:type="gramStart"/>
      <w:r w:rsidRPr="00D90102">
        <w:rPr>
          <w:rFonts w:ascii="Arial" w:eastAsia="Times New Roman" w:hAnsi="Arial" w:cs="Arial"/>
          <w:b/>
          <w:bCs/>
          <w:color w:val="000000"/>
          <w:kern w:val="0"/>
          <w14:ligatures w14:val="none"/>
        </w:rPr>
        <w:t>progress</w:t>
      </w:r>
      <w:proofErr w:type="gramEnd"/>
    </w:p>
    <w:p w14:paraId="663205DF" w14:textId="77777777" w:rsidR="00D90102" w:rsidRPr="00D90102" w:rsidRDefault="00D90102" w:rsidP="00D90102">
      <w:pPr>
        <w:spacing w:before="55" w:after="0" w:line="242" w:lineRule="atLeast"/>
        <w:ind w:left="138" w:right="678"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All students are subject to the regulations of the Office of Graduate and Professional Education. The OGPE sets specific policies regarding probationary status and satisfactory progress. </w:t>
      </w:r>
      <w:proofErr w:type="gramStart"/>
      <w:r w:rsidRPr="00D90102">
        <w:rPr>
          <w:rFonts w:ascii="Times New Roman" w:eastAsia="Times New Roman" w:hAnsi="Times New Roman" w:cs="Times New Roman"/>
          <w:color w:val="000000"/>
          <w:kern w:val="0"/>
          <w14:ligatures w14:val="none"/>
        </w:rPr>
        <w:t>In particular, a</w:t>
      </w:r>
      <w:proofErr w:type="gramEnd"/>
      <w:r w:rsidRPr="00D90102">
        <w:rPr>
          <w:rFonts w:ascii="Times New Roman" w:eastAsia="Times New Roman" w:hAnsi="Times New Roman" w:cs="Times New Roman"/>
          <w:color w:val="000000"/>
          <w:kern w:val="0"/>
          <w14:ligatures w14:val="none"/>
        </w:rPr>
        <w:t xml:space="preserve"> student must maintain a cumulative GPA of 3.0 or better or risk dismissal. A student must have a cumulative GPA of 3.0 or better </w:t>
      </w:r>
      <w:proofErr w:type="gramStart"/>
      <w:r w:rsidRPr="00D90102">
        <w:rPr>
          <w:rFonts w:ascii="Times New Roman" w:eastAsia="Times New Roman" w:hAnsi="Times New Roman" w:cs="Times New Roman"/>
          <w:color w:val="000000"/>
          <w:kern w:val="0"/>
          <w14:ligatures w14:val="none"/>
        </w:rPr>
        <w:t>in order to</w:t>
      </w:r>
      <w:proofErr w:type="gramEnd"/>
      <w:r w:rsidRPr="00D90102">
        <w:rPr>
          <w:rFonts w:ascii="Times New Roman" w:eastAsia="Times New Roman" w:hAnsi="Times New Roman" w:cs="Times New Roman"/>
          <w:color w:val="000000"/>
          <w:kern w:val="0"/>
          <w14:ligatures w14:val="none"/>
        </w:rPr>
        <w:t xml:space="preserve"> receive a graduate degree.</w:t>
      </w:r>
    </w:p>
    <w:p w14:paraId="28183A58" w14:textId="77777777" w:rsidR="00D90102" w:rsidRPr="00D90102" w:rsidRDefault="00D90102" w:rsidP="00D90102">
      <w:pPr>
        <w:spacing w:before="212" w:after="0" w:line="242" w:lineRule="atLeast"/>
        <w:ind w:left="138" w:right="146"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In addition to the Office of Graduate and Professional Education regulations, the following regulations are specific to the Department of Mathematical Sciences. Except where noted otherwise, students seeking a waiver of any these regulations must petition the Graduate Studies Committee.</w:t>
      </w:r>
    </w:p>
    <w:p w14:paraId="4482FEE3" w14:textId="77777777" w:rsidR="00D90102" w:rsidRPr="00D90102" w:rsidRDefault="00D90102" w:rsidP="00D90102">
      <w:pPr>
        <w:spacing w:before="204" w:after="0" w:line="242" w:lineRule="atLeast"/>
        <w:ind w:left="1220" w:right="19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financial support through Graduate Assistantships (GA), Research Assistantships (RA), Teaching Assistantships (TA), or departmental or university</w:t>
      </w:r>
      <w:r w:rsidRPr="00D90102">
        <w:rPr>
          <w:rFonts w:ascii="Times New Roman" w:eastAsia="Times New Roman" w:hAnsi="Times New Roman" w:cs="Times New Roman"/>
          <w:color w:val="000000"/>
          <w:spacing w:val="-35"/>
          <w:kern w:val="0"/>
          <w14:ligatures w14:val="none"/>
        </w:rPr>
        <w:t> </w:t>
      </w:r>
      <w:r w:rsidRPr="00D90102">
        <w:rPr>
          <w:rFonts w:ascii="Times New Roman" w:eastAsia="Times New Roman" w:hAnsi="Times New Roman" w:cs="Times New Roman"/>
          <w:color w:val="000000"/>
          <w:kern w:val="0"/>
          <w14:ligatures w14:val="none"/>
        </w:rPr>
        <w:t>fellowships must observe the following course registration conditions each semester until reaching sustaining (candidacy)</w:t>
      </w:r>
      <w:r w:rsidRPr="00D90102">
        <w:rPr>
          <w:rFonts w:ascii="Times New Roman" w:eastAsia="Times New Roman" w:hAnsi="Times New Roman" w:cs="Times New Roman"/>
          <w:color w:val="000000"/>
          <w:spacing w:val="-4"/>
          <w:kern w:val="0"/>
          <w14:ligatures w14:val="none"/>
        </w:rPr>
        <w:t> </w:t>
      </w:r>
      <w:r w:rsidRPr="00D90102">
        <w:rPr>
          <w:rFonts w:ascii="Times New Roman" w:eastAsia="Times New Roman" w:hAnsi="Times New Roman" w:cs="Times New Roman"/>
          <w:color w:val="000000"/>
          <w:kern w:val="0"/>
          <w14:ligatures w14:val="none"/>
        </w:rPr>
        <w:t>status:</w:t>
      </w:r>
    </w:p>
    <w:p w14:paraId="707917CA" w14:textId="77777777" w:rsidR="00D90102" w:rsidRPr="00D90102" w:rsidRDefault="00D90102" w:rsidP="00D90102">
      <w:pPr>
        <w:spacing w:before="6"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6"/>
          <w:szCs w:val="26"/>
          <w14:ligatures w14:val="none"/>
        </w:rPr>
        <w:t> </w:t>
      </w:r>
    </w:p>
    <w:p w14:paraId="70928B9A" w14:textId="77777777" w:rsidR="00D90102" w:rsidRPr="00D90102" w:rsidRDefault="00D90102" w:rsidP="00D90102">
      <w:pPr>
        <w:spacing w:after="0" w:line="240" w:lineRule="auto"/>
        <w:ind w:left="1791" w:hanging="212"/>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a)</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A minimum of nine credits of graded coursework (not as “listener”) is</w:t>
      </w:r>
      <w:r w:rsidRPr="00D90102">
        <w:rPr>
          <w:rFonts w:ascii="Times New Roman" w:eastAsia="Times New Roman" w:hAnsi="Times New Roman" w:cs="Times New Roman"/>
          <w:color w:val="000000"/>
          <w:spacing w:val="-21"/>
          <w:kern w:val="0"/>
          <w14:ligatures w14:val="none"/>
        </w:rPr>
        <w:t> </w:t>
      </w:r>
      <w:r w:rsidRPr="00D90102">
        <w:rPr>
          <w:rFonts w:ascii="Times New Roman" w:eastAsia="Times New Roman" w:hAnsi="Times New Roman" w:cs="Times New Roman"/>
          <w:color w:val="000000"/>
          <w:kern w:val="0"/>
          <w14:ligatures w14:val="none"/>
        </w:rPr>
        <w:t>required.</w:t>
      </w:r>
    </w:p>
    <w:p w14:paraId="41029073" w14:textId="77777777" w:rsidR="00D90102" w:rsidRPr="00D90102" w:rsidRDefault="00D90102" w:rsidP="00D90102">
      <w:pPr>
        <w:spacing w:before="26" w:after="0" w:line="242" w:lineRule="atLeast"/>
        <w:ind w:left="1791" w:right="290" w:hanging="212"/>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b)</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No more than nine credits of graded coursework may be taken without the permission of the Director of Graduate Studies. Students are permitted to register as “listener” for up to three credits beyond the nine graded</w:t>
      </w:r>
      <w:r w:rsidRPr="00D90102">
        <w:rPr>
          <w:rFonts w:ascii="Times New Roman" w:eastAsia="Times New Roman" w:hAnsi="Times New Roman" w:cs="Times New Roman"/>
          <w:color w:val="000000"/>
          <w:spacing w:val="-7"/>
          <w:kern w:val="0"/>
          <w14:ligatures w14:val="none"/>
        </w:rPr>
        <w:t> </w:t>
      </w:r>
      <w:r w:rsidRPr="00D90102">
        <w:rPr>
          <w:rFonts w:ascii="Times New Roman" w:eastAsia="Times New Roman" w:hAnsi="Times New Roman" w:cs="Times New Roman"/>
          <w:color w:val="000000"/>
          <w:kern w:val="0"/>
          <w14:ligatures w14:val="none"/>
        </w:rPr>
        <w:t>credits.</w:t>
      </w:r>
    </w:p>
    <w:p w14:paraId="1A6C6F36" w14:textId="77777777" w:rsidR="00D90102" w:rsidRPr="00D90102" w:rsidRDefault="00D90102" w:rsidP="00D90102">
      <w:pPr>
        <w:spacing w:before="3"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5"/>
          <w:szCs w:val="25"/>
          <w14:ligatures w14:val="none"/>
        </w:rPr>
        <w:t> </w:t>
      </w:r>
    </w:p>
    <w:p w14:paraId="4CF31F84" w14:textId="77777777" w:rsidR="00D90102" w:rsidRPr="00D90102" w:rsidRDefault="00D90102" w:rsidP="00D90102">
      <w:pPr>
        <w:spacing w:after="0" w:line="242" w:lineRule="atLeast"/>
        <w:ind w:left="1220" w:right="31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financial support through (GA), (RA), (TA), and departmental or university fellowships may not be enrolled in any other degree program, at the University of Delaware or elsewhere, while receiving such</w:t>
      </w:r>
      <w:r w:rsidRPr="00D90102">
        <w:rPr>
          <w:rFonts w:ascii="Times New Roman" w:eastAsia="Times New Roman" w:hAnsi="Times New Roman" w:cs="Times New Roman"/>
          <w:color w:val="000000"/>
          <w:spacing w:val="-5"/>
          <w:kern w:val="0"/>
          <w14:ligatures w14:val="none"/>
        </w:rPr>
        <w:t> </w:t>
      </w:r>
      <w:r w:rsidRPr="00D90102">
        <w:rPr>
          <w:rFonts w:ascii="Times New Roman" w:eastAsia="Times New Roman" w:hAnsi="Times New Roman" w:cs="Times New Roman"/>
          <w:color w:val="000000"/>
          <w:kern w:val="0"/>
          <w14:ligatures w14:val="none"/>
        </w:rPr>
        <w:t>support.</w:t>
      </w:r>
    </w:p>
    <w:p w14:paraId="260CEDEF" w14:textId="77777777" w:rsidR="00D90102" w:rsidRPr="00D90102" w:rsidRDefault="00D90102" w:rsidP="00D90102">
      <w:pPr>
        <w:spacing w:after="0" w:line="242" w:lineRule="atLeast"/>
        <w:ind w:left="1220" w:right="534"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support through Gas or TAs must perform all required duties satisfactorily, as determined by the Associate Chair of the department or his/her</w:t>
      </w:r>
      <w:r w:rsidRPr="00D90102">
        <w:rPr>
          <w:rFonts w:ascii="Times New Roman" w:eastAsia="Times New Roman" w:hAnsi="Times New Roman" w:cs="Times New Roman"/>
          <w:color w:val="000000"/>
          <w:spacing w:val="-27"/>
          <w:kern w:val="0"/>
          <w14:ligatures w14:val="none"/>
        </w:rPr>
        <w:t> </w:t>
      </w:r>
      <w:r w:rsidRPr="00D90102">
        <w:rPr>
          <w:rFonts w:ascii="Times New Roman" w:eastAsia="Times New Roman" w:hAnsi="Times New Roman" w:cs="Times New Roman"/>
          <w:color w:val="000000"/>
          <w:kern w:val="0"/>
          <w14:ligatures w14:val="none"/>
        </w:rPr>
        <w:t>designee.</w:t>
      </w:r>
    </w:p>
    <w:p w14:paraId="5910C1A4" w14:textId="77777777" w:rsidR="00D90102" w:rsidRPr="00D90102" w:rsidRDefault="00D90102" w:rsidP="00D90102">
      <w:pPr>
        <w:spacing w:before="207"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In addition to the regulations above, a timeline for satisfactory progress toward the Ph.D. is as follows.</w:t>
      </w:r>
    </w:p>
    <w:p w14:paraId="72E185EB"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50DB844D" w14:textId="77777777" w:rsidR="00D90102" w:rsidRPr="00D90102" w:rsidRDefault="00D90102" w:rsidP="00D90102">
      <w:pPr>
        <w:spacing w:before="72" w:after="0" w:line="240" w:lineRule="auto"/>
        <w:ind w:left="862"/>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i/>
          <w:iCs/>
          <w:color w:val="000000"/>
          <w:kern w:val="0"/>
          <w14:ligatures w14:val="none"/>
        </w:rPr>
        <w:t>Standard coursework option:</w:t>
      </w:r>
    </w:p>
    <w:p w14:paraId="106F6899" w14:textId="77777777" w:rsidR="00D90102" w:rsidRPr="00D90102" w:rsidRDefault="00D90102" w:rsidP="00D90102">
      <w:pPr>
        <w:spacing w:before="2"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i/>
          <w:iCs/>
          <w:color w:val="000000"/>
          <w:kern w:val="0"/>
          <w:sz w:val="20"/>
          <w:szCs w:val="20"/>
          <w14:ligatures w14:val="none"/>
        </w:rPr>
        <w:t> </w:t>
      </w:r>
    </w:p>
    <w:p w14:paraId="1D0C7B45" w14:textId="77777777" w:rsidR="00D90102" w:rsidRPr="00D90102" w:rsidRDefault="00D90102" w:rsidP="00D90102">
      <w:pPr>
        <w:spacing w:after="0" w:line="242" w:lineRule="atLeast"/>
        <w:ind w:left="1220" w:right="38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Pass the first tier of the Preliminary Requirement before the beginning of the third</w:t>
      </w:r>
      <w:r w:rsidRPr="00D90102">
        <w:rPr>
          <w:rFonts w:ascii="Times New Roman" w:eastAsia="Times New Roman" w:hAnsi="Times New Roman" w:cs="Times New Roman"/>
          <w:color w:val="000000"/>
          <w:spacing w:val="-32"/>
          <w:kern w:val="0"/>
          <w14:ligatures w14:val="none"/>
        </w:rPr>
        <w:t> </w:t>
      </w:r>
      <w:r w:rsidRPr="00D90102">
        <w:rPr>
          <w:rFonts w:ascii="Times New Roman" w:eastAsia="Times New Roman" w:hAnsi="Times New Roman" w:cs="Times New Roman"/>
          <w:color w:val="000000"/>
          <w:kern w:val="0"/>
          <w14:ligatures w14:val="none"/>
        </w:rPr>
        <w:t>semester of</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study.</w:t>
      </w:r>
    </w:p>
    <w:p w14:paraId="02E1B6B3" w14:textId="77777777" w:rsidR="00D90102" w:rsidRPr="00D90102" w:rsidRDefault="00D90102" w:rsidP="00D90102">
      <w:pPr>
        <w:spacing w:before="3" w:after="0" w:line="242" w:lineRule="atLeast"/>
        <w:ind w:left="1220" w:right="273"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Pass the second tier of the Preliminary Requirement and file a Change of Classification form before the beginning of the fourth semester of</w:t>
      </w:r>
      <w:r w:rsidRPr="00D90102">
        <w:rPr>
          <w:rFonts w:ascii="Times New Roman" w:eastAsia="Times New Roman" w:hAnsi="Times New Roman" w:cs="Times New Roman"/>
          <w:color w:val="000000"/>
          <w:spacing w:val="-12"/>
          <w:kern w:val="0"/>
          <w14:ligatures w14:val="none"/>
        </w:rPr>
        <w:t> </w:t>
      </w:r>
      <w:r w:rsidRPr="00D90102">
        <w:rPr>
          <w:rFonts w:ascii="Times New Roman" w:eastAsia="Times New Roman" w:hAnsi="Times New Roman" w:cs="Times New Roman"/>
          <w:color w:val="000000"/>
          <w:kern w:val="0"/>
          <w14:ligatures w14:val="none"/>
        </w:rPr>
        <w:t>study.</w:t>
      </w:r>
    </w:p>
    <w:p w14:paraId="282AA016" w14:textId="77777777" w:rsidR="00D90102" w:rsidRPr="00D90102" w:rsidRDefault="00D90102" w:rsidP="00D90102">
      <w:pPr>
        <w:spacing w:after="0" w:line="242" w:lineRule="atLeast"/>
        <w:ind w:left="1220" w:right="460"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Select a dissertation advisor and Dissertation Committee, file a plan for the Candidacy Examination, and successfully complete the Candidacy Examination before the start of</w:t>
      </w:r>
      <w:r w:rsidRPr="00D90102">
        <w:rPr>
          <w:rFonts w:ascii="Times New Roman" w:eastAsia="Times New Roman" w:hAnsi="Times New Roman" w:cs="Times New Roman"/>
          <w:color w:val="000000"/>
          <w:spacing w:val="-24"/>
          <w:kern w:val="0"/>
          <w14:ligatures w14:val="none"/>
        </w:rPr>
        <w:t> </w:t>
      </w:r>
      <w:r w:rsidRPr="00D90102">
        <w:rPr>
          <w:rFonts w:ascii="Times New Roman" w:eastAsia="Times New Roman" w:hAnsi="Times New Roman" w:cs="Times New Roman"/>
          <w:color w:val="000000"/>
          <w:kern w:val="0"/>
          <w14:ligatures w14:val="none"/>
        </w:rPr>
        <w:t>the sixth semester of study.</w:t>
      </w:r>
    </w:p>
    <w:p w14:paraId="064C222C" w14:textId="77777777" w:rsidR="00D90102" w:rsidRPr="00D90102" w:rsidRDefault="00D90102" w:rsidP="00D90102">
      <w:pPr>
        <w:spacing w:after="0" w:line="251" w:lineRule="atLeast"/>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Submit the Recommendation to Candidacy form and complete 9 credits of MATH</w:t>
      </w:r>
      <w:r w:rsidRPr="00D90102">
        <w:rPr>
          <w:rFonts w:ascii="Times New Roman" w:eastAsia="Times New Roman" w:hAnsi="Times New Roman" w:cs="Times New Roman"/>
          <w:color w:val="000000"/>
          <w:spacing w:val="-17"/>
          <w:kern w:val="0"/>
          <w14:ligatures w14:val="none"/>
        </w:rPr>
        <w:t> </w:t>
      </w:r>
      <w:r w:rsidRPr="00D90102">
        <w:rPr>
          <w:rFonts w:ascii="Times New Roman" w:eastAsia="Times New Roman" w:hAnsi="Times New Roman" w:cs="Times New Roman"/>
          <w:color w:val="000000"/>
          <w:kern w:val="0"/>
          <w14:ligatures w14:val="none"/>
        </w:rPr>
        <w:t>969.</w:t>
      </w:r>
    </w:p>
    <w:p w14:paraId="31C7A29D" w14:textId="77777777" w:rsidR="00D90102" w:rsidRPr="00D90102" w:rsidRDefault="00D90102" w:rsidP="00D90102">
      <w:pPr>
        <w:spacing w:before="25" w:after="0" w:line="242" w:lineRule="atLeast"/>
        <w:ind w:left="1220" w:right="494" w:hanging="36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5.</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Once you have completed MATH 969, you are released from minimum course</w:t>
      </w:r>
      <w:r w:rsidRPr="00D90102">
        <w:rPr>
          <w:rFonts w:ascii="Times New Roman" w:eastAsia="Times New Roman" w:hAnsi="Times New Roman" w:cs="Times New Roman"/>
          <w:color w:val="000000"/>
          <w:spacing w:val="-22"/>
          <w:kern w:val="0"/>
          <w14:ligatures w14:val="none"/>
        </w:rPr>
        <w:t> </w:t>
      </w:r>
      <w:r w:rsidRPr="00D90102">
        <w:rPr>
          <w:rFonts w:ascii="Times New Roman" w:eastAsia="Times New Roman" w:hAnsi="Times New Roman" w:cs="Times New Roman"/>
          <w:color w:val="000000"/>
          <w:kern w:val="0"/>
          <w14:ligatures w14:val="none"/>
        </w:rPr>
        <w:t>enrollment requirements. Instead, you will be enrolled in Doctoral Sustaining (UNIV 999). A student must be registered in the semester in which the degree is</w:t>
      </w:r>
      <w:r w:rsidRPr="00D90102">
        <w:rPr>
          <w:rFonts w:ascii="Times New Roman" w:eastAsia="Times New Roman" w:hAnsi="Times New Roman" w:cs="Times New Roman"/>
          <w:color w:val="000000"/>
          <w:spacing w:val="-8"/>
          <w:kern w:val="0"/>
          <w14:ligatures w14:val="none"/>
        </w:rPr>
        <w:t> </w:t>
      </w:r>
      <w:r w:rsidRPr="00D90102">
        <w:rPr>
          <w:rFonts w:ascii="Times New Roman" w:eastAsia="Times New Roman" w:hAnsi="Times New Roman" w:cs="Times New Roman"/>
          <w:color w:val="000000"/>
          <w:kern w:val="0"/>
          <w14:ligatures w14:val="none"/>
        </w:rPr>
        <w:t>awarded.</w:t>
      </w:r>
    </w:p>
    <w:p w14:paraId="52B63674" w14:textId="77777777" w:rsidR="00D90102" w:rsidRPr="00D90102" w:rsidRDefault="00D90102" w:rsidP="00D90102">
      <w:pPr>
        <w:spacing w:before="205" w:after="0" w:line="240" w:lineRule="auto"/>
        <w:ind w:left="8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i/>
          <w:iCs/>
          <w:color w:val="000000"/>
          <w:kern w:val="0"/>
          <w14:ligatures w14:val="none"/>
        </w:rPr>
        <w:lastRenderedPageBreak/>
        <w:t>Accelerated coursework option:</w:t>
      </w:r>
    </w:p>
    <w:p w14:paraId="3353DCAE"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i/>
          <w:iCs/>
          <w:color w:val="000000"/>
          <w:kern w:val="0"/>
          <w:sz w:val="20"/>
          <w:szCs w:val="20"/>
          <w14:ligatures w14:val="none"/>
        </w:rPr>
        <w:t> </w:t>
      </w:r>
    </w:p>
    <w:p w14:paraId="3345BF33" w14:textId="77777777" w:rsidR="00D90102" w:rsidRPr="00D90102" w:rsidRDefault="00D90102" w:rsidP="00D90102">
      <w:pPr>
        <w:spacing w:after="0" w:line="242" w:lineRule="atLeast"/>
        <w:ind w:left="1220" w:right="712"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Pass the first tier of the Preliminary Requirement before the start of the first semester</w:t>
      </w:r>
      <w:r w:rsidRPr="00D90102">
        <w:rPr>
          <w:rFonts w:ascii="Times New Roman" w:eastAsia="Times New Roman" w:hAnsi="Times New Roman" w:cs="Times New Roman"/>
          <w:color w:val="000000"/>
          <w:spacing w:val="-28"/>
          <w:kern w:val="0"/>
          <w14:ligatures w14:val="none"/>
        </w:rPr>
        <w:t> </w:t>
      </w:r>
      <w:r w:rsidRPr="00D90102">
        <w:rPr>
          <w:rFonts w:ascii="Times New Roman" w:eastAsia="Times New Roman" w:hAnsi="Times New Roman" w:cs="Times New Roman"/>
          <w:color w:val="000000"/>
          <w:kern w:val="0"/>
          <w14:ligatures w14:val="none"/>
        </w:rPr>
        <w:t>of study.</w:t>
      </w:r>
    </w:p>
    <w:p w14:paraId="15C4E604" w14:textId="77777777" w:rsidR="00D90102" w:rsidRPr="00D90102" w:rsidRDefault="00D90102" w:rsidP="00D90102">
      <w:pPr>
        <w:spacing w:before="3" w:after="0" w:line="242" w:lineRule="atLeast"/>
        <w:ind w:left="1220" w:right="389"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Pass the second tier of the Preliminary Requirement before the start of the third semester of study.</w:t>
      </w:r>
    </w:p>
    <w:p w14:paraId="3DB8DCCD" w14:textId="77777777" w:rsidR="00D90102" w:rsidRPr="00D90102" w:rsidRDefault="00D90102" w:rsidP="00D90102">
      <w:pPr>
        <w:spacing w:after="0" w:line="242" w:lineRule="atLeast"/>
        <w:ind w:left="1220" w:right="460"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Select a dissertation advisor and Dissertation Committee, file a plan for the Candidacy Examination, and successfully complete the Candidacy Examination before the start of</w:t>
      </w:r>
      <w:r w:rsidRPr="00D90102">
        <w:rPr>
          <w:rFonts w:ascii="Times New Roman" w:eastAsia="Times New Roman" w:hAnsi="Times New Roman" w:cs="Times New Roman"/>
          <w:color w:val="000000"/>
          <w:spacing w:val="-24"/>
          <w:kern w:val="0"/>
          <w14:ligatures w14:val="none"/>
        </w:rPr>
        <w:t> </w:t>
      </w:r>
      <w:r w:rsidRPr="00D90102">
        <w:rPr>
          <w:rFonts w:ascii="Times New Roman" w:eastAsia="Times New Roman" w:hAnsi="Times New Roman" w:cs="Times New Roman"/>
          <w:color w:val="000000"/>
          <w:kern w:val="0"/>
          <w14:ligatures w14:val="none"/>
        </w:rPr>
        <w:t>the fourth semester of</w:t>
      </w:r>
      <w:r w:rsidRPr="00D90102">
        <w:rPr>
          <w:rFonts w:ascii="Times New Roman" w:eastAsia="Times New Roman" w:hAnsi="Times New Roman" w:cs="Times New Roman"/>
          <w:color w:val="000000"/>
          <w:spacing w:val="-3"/>
          <w:kern w:val="0"/>
          <w14:ligatures w14:val="none"/>
        </w:rPr>
        <w:t> </w:t>
      </w:r>
      <w:r w:rsidRPr="00D90102">
        <w:rPr>
          <w:rFonts w:ascii="Times New Roman" w:eastAsia="Times New Roman" w:hAnsi="Times New Roman" w:cs="Times New Roman"/>
          <w:color w:val="000000"/>
          <w:kern w:val="0"/>
          <w14:ligatures w14:val="none"/>
        </w:rPr>
        <w:t>study.</w:t>
      </w:r>
    </w:p>
    <w:p w14:paraId="77FB8AE6" w14:textId="77777777" w:rsidR="00D90102" w:rsidRPr="00D90102" w:rsidRDefault="00D90102" w:rsidP="00D90102">
      <w:pPr>
        <w:spacing w:after="0" w:line="251" w:lineRule="atLeast"/>
        <w:ind w:left="1220" w:hanging="361"/>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Submit the Recommendation to Candidacy form and complete 9 credits of MATH</w:t>
      </w:r>
      <w:r w:rsidRPr="00D90102">
        <w:rPr>
          <w:rFonts w:ascii="Times New Roman" w:eastAsia="Times New Roman" w:hAnsi="Times New Roman" w:cs="Times New Roman"/>
          <w:color w:val="000000"/>
          <w:spacing w:val="-17"/>
          <w:kern w:val="0"/>
          <w14:ligatures w14:val="none"/>
        </w:rPr>
        <w:t> </w:t>
      </w:r>
      <w:r w:rsidRPr="00D90102">
        <w:rPr>
          <w:rFonts w:ascii="Times New Roman" w:eastAsia="Times New Roman" w:hAnsi="Times New Roman" w:cs="Times New Roman"/>
          <w:color w:val="000000"/>
          <w:kern w:val="0"/>
          <w14:ligatures w14:val="none"/>
        </w:rPr>
        <w:t>969.</w:t>
      </w:r>
    </w:p>
    <w:p w14:paraId="080C7F03" w14:textId="77777777" w:rsidR="00D90102" w:rsidRPr="00D90102" w:rsidRDefault="00D90102" w:rsidP="00D90102">
      <w:pPr>
        <w:spacing w:before="26" w:after="0" w:line="242" w:lineRule="atLeast"/>
        <w:ind w:left="1220" w:right="494" w:hanging="36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5.</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Once you have completed MATH 969, you are released from minimum course</w:t>
      </w:r>
      <w:r w:rsidRPr="00D90102">
        <w:rPr>
          <w:rFonts w:ascii="Times New Roman" w:eastAsia="Times New Roman" w:hAnsi="Times New Roman" w:cs="Times New Roman"/>
          <w:color w:val="000000"/>
          <w:spacing w:val="-22"/>
          <w:kern w:val="0"/>
          <w14:ligatures w14:val="none"/>
        </w:rPr>
        <w:t> </w:t>
      </w:r>
      <w:r w:rsidRPr="00D90102">
        <w:rPr>
          <w:rFonts w:ascii="Times New Roman" w:eastAsia="Times New Roman" w:hAnsi="Times New Roman" w:cs="Times New Roman"/>
          <w:color w:val="000000"/>
          <w:kern w:val="0"/>
          <w14:ligatures w14:val="none"/>
        </w:rPr>
        <w:t>enrollment requirements. Instead, you will be enrolled in Doctoral Sustaining (UNIV 999). A student must be registered in the semester in which the degree is</w:t>
      </w:r>
      <w:r w:rsidRPr="00D90102">
        <w:rPr>
          <w:rFonts w:ascii="Times New Roman" w:eastAsia="Times New Roman" w:hAnsi="Times New Roman" w:cs="Times New Roman"/>
          <w:color w:val="000000"/>
          <w:spacing w:val="-9"/>
          <w:kern w:val="0"/>
          <w14:ligatures w14:val="none"/>
        </w:rPr>
        <w:t> </w:t>
      </w:r>
      <w:r w:rsidRPr="00D90102">
        <w:rPr>
          <w:rFonts w:ascii="Times New Roman" w:eastAsia="Times New Roman" w:hAnsi="Times New Roman" w:cs="Times New Roman"/>
          <w:color w:val="000000"/>
          <w:kern w:val="0"/>
          <w14:ligatures w14:val="none"/>
        </w:rPr>
        <w:t>awarded.</w:t>
      </w:r>
    </w:p>
    <w:p w14:paraId="62714777"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2ECF94F8"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31"/>
          <w:szCs w:val="31"/>
          <w14:ligatures w14:val="none"/>
        </w:rPr>
        <w:t> </w:t>
      </w:r>
    </w:p>
    <w:p w14:paraId="6C92C7C8" w14:textId="77777777" w:rsidR="00D90102" w:rsidRPr="00D90102" w:rsidRDefault="00D90102" w:rsidP="00D90102">
      <w:pPr>
        <w:spacing w:after="0" w:line="242" w:lineRule="atLeast"/>
        <w:ind w:left="138" w:right="958" w:hanging="10"/>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All students are reviewed for satisfactory progress by the Director of Graduate Studies after each semester. A student who, in the determination of the Director of Graduate Studies, is not making satisfactory progress may receive a suspension or termination of financial support, suspension of</w:t>
      </w:r>
    </w:p>
    <w:p w14:paraId="56072DC1" w14:textId="77777777" w:rsidR="00D90102" w:rsidRPr="00D90102" w:rsidRDefault="00D90102" w:rsidP="00D90102">
      <w:pPr>
        <w:spacing w:after="0" w:line="242" w:lineRule="atLeast"/>
        <w:ind w:left="138" w:right="278"/>
        <w:jc w:val="both"/>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registration status, or dismissal from the program. Students may appeal the Director’s decision to the rest of the Graduate Studies Committee and then to the Chair of the department.</w:t>
      </w:r>
    </w:p>
    <w:p w14:paraId="6C7326BE"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18A23ADE"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22B9033C"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2EBDCB32"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6"/>
          <w:szCs w:val="26"/>
          <w14:ligatures w14:val="none"/>
        </w:rPr>
        <w:t> </w:t>
      </w:r>
    </w:p>
    <w:p w14:paraId="4229120F" w14:textId="77777777" w:rsidR="00D90102" w:rsidRPr="00D90102" w:rsidRDefault="00D90102" w:rsidP="00D90102">
      <w:pPr>
        <w:spacing w:after="0" w:line="240" w:lineRule="auto"/>
        <w:ind w:left="421" w:hanging="296"/>
        <w:outlineLvl w:val="0"/>
        <w:rPr>
          <w:rFonts w:ascii="Arial" w:eastAsia="Times New Roman" w:hAnsi="Arial" w:cs="Arial"/>
          <w:b/>
          <w:bCs/>
          <w:color w:val="000000"/>
          <w:kern w:val="36"/>
          <w:sz w:val="28"/>
          <w:szCs w:val="28"/>
          <w14:ligatures w14:val="none"/>
        </w:rPr>
      </w:pPr>
      <w:bookmarkStart w:id="10" w:name="_bookmark5"/>
      <w:bookmarkStart w:id="11" w:name="_Toc173844050"/>
      <w:bookmarkEnd w:id="10"/>
      <w:r w:rsidRPr="00D90102">
        <w:rPr>
          <w:rFonts w:ascii="Arial" w:eastAsia="Times New Roman" w:hAnsi="Arial" w:cs="Arial"/>
          <w:b/>
          <w:bCs/>
          <w:color w:val="000000"/>
          <w:spacing w:val="-1"/>
          <w:kern w:val="36"/>
          <w:sz w:val="28"/>
          <w:szCs w:val="28"/>
          <w14:ligatures w14:val="none"/>
        </w:rPr>
        <w:t>4.</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Assessment</w:t>
      </w:r>
      <w:bookmarkEnd w:id="11"/>
    </w:p>
    <w:p w14:paraId="3CA69B92" w14:textId="77777777" w:rsidR="00D90102" w:rsidRPr="00D90102" w:rsidRDefault="00D90102" w:rsidP="00D90102">
      <w:pPr>
        <w:spacing w:before="35" w:after="0" w:line="242" w:lineRule="atLeast"/>
        <w:ind w:left="138" w:right="210"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All graduate programs in the Department of Mathematical Sciences are designed to take high-quality students, with a strong background in mathematics, and transform them into full-fledged practitioners of the discipline of mathematics. For students seeking the M.S. we seek to broaden and deepen their knowledge of mathematics and properly train them for a mathematics related career. For students seeking the Ph.D. we again seek to broaden and deepen their knowledge of mathematics </w:t>
      </w:r>
      <w:proofErr w:type="gramStart"/>
      <w:r w:rsidRPr="00D90102">
        <w:rPr>
          <w:rFonts w:ascii="Times New Roman" w:eastAsia="Times New Roman" w:hAnsi="Times New Roman" w:cs="Times New Roman"/>
          <w:color w:val="000000"/>
          <w:kern w:val="0"/>
          <w14:ligatures w14:val="none"/>
        </w:rPr>
        <w:t>and also</w:t>
      </w:r>
      <w:proofErr w:type="gramEnd"/>
      <w:r w:rsidRPr="00D90102">
        <w:rPr>
          <w:rFonts w:ascii="Times New Roman" w:eastAsia="Times New Roman" w:hAnsi="Times New Roman" w:cs="Times New Roman"/>
          <w:color w:val="000000"/>
          <w:kern w:val="0"/>
          <w14:ligatures w14:val="none"/>
        </w:rPr>
        <w:t xml:space="preserve"> to train them as practitioners so that they may impact the discipline in a deep and meaningful way.</w:t>
      </w:r>
    </w:p>
    <w:p w14:paraId="5EAB0CE0"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6319C93C" w14:textId="77777777" w:rsidR="00D90102" w:rsidRPr="00D90102" w:rsidRDefault="00D90102" w:rsidP="00D90102">
      <w:pPr>
        <w:spacing w:before="77" w:after="0" w:line="240" w:lineRule="auto"/>
        <w:ind w:left="872" w:hanging="387"/>
        <w:rPr>
          <w:rFonts w:ascii="Times New Roman" w:eastAsia="Times New Roman" w:hAnsi="Times New Roman" w:cs="Times New Roman"/>
          <w:color w:val="000000"/>
          <w:kern w:val="0"/>
          <w14:ligatures w14:val="none"/>
        </w:rPr>
      </w:pPr>
      <w:bookmarkStart w:id="12" w:name="_bookmark6"/>
      <w:bookmarkEnd w:id="12"/>
      <w:r w:rsidRPr="00D90102">
        <w:rPr>
          <w:rFonts w:ascii="Times New Roman" w:eastAsia="Times New Roman" w:hAnsi="Times New Roman" w:cs="Times New Roman"/>
          <w:b/>
          <w:bCs/>
          <w:color w:val="000000"/>
          <w:kern w:val="0"/>
          <w14:ligatures w14:val="none"/>
        </w:rPr>
        <w:t>4.1.</w:t>
      </w:r>
      <w:r w:rsidRPr="00D90102">
        <w:rPr>
          <w:rFonts w:ascii="Times New Roman" w:eastAsia="Times New Roman" w:hAnsi="Times New Roman" w:cs="Times New Roman"/>
          <w:b/>
          <w:bCs/>
          <w:color w:val="000000"/>
          <w:kern w:val="0"/>
          <w:sz w:val="14"/>
          <w:szCs w:val="14"/>
          <w14:ligatures w14:val="none"/>
        </w:rPr>
        <w:t>     </w:t>
      </w:r>
      <w:r w:rsidRPr="00D90102">
        <w:rPr>
          <w:rFonts w:ascii="Times New Roman" w:eastAsia="Times New Roman" w:hAnsi="Times New Roman" w:cs="Times New Roman"/>
          <w:b/>
          <w:bCs/>
          <w:color w:val="000000"/>
          <w:kern w:val="0"/>
          <w14:ligatures w14:val="none"/>
        </w:rPr>
        <w:t>Learning</w:t>
      </w:r>
      <w:r w:rsidRPr="00D90102">
        <w:rPr>
          <w:rFonts w:ascii="Times New Roman" w:eastAsia="Times New Roman" w:hAnsi="Times New Roman" w:cs="Times New Roman"/>
          <w:b/>
          <w:bCs/>
          <w:color w:val="000000"/>
          <w:spacing w:val="-1"/>
          <w:kern w:val="0"/>
          <w14:ligatures w14:val="none"/>
        </w:rPr>
        <w:t> </w:t>
      </w:r>
      <w:r w:rsidRPr="00D90102">
        <w:rPr>
          <w:rFonts w:ascii="Times New Roman" w:eastAsia="Times New Roman" w:hAnsi="Times New Roman" w:cs="Times New Roman"/>
          <w:b/>
          <w:bCs/>
          <w:color w:val="000000"/>
          <w:kern w:val="0"/>
          <w14:ligatures w14:val="none"/>
        </w:rPr>
        <w:t>objectives</w:t>
      </w:r>
    </w:p>
    <w:p w14:paraId="6F49F728" w14:textId="77777777" w:rsidR="00D90102" w:rsidRPr="00D90102" w:rsidRDefault="00D90102" w:rsidP="00D90102">
      <w:pPr>
        <w:spacing w:before="16" w:after="0" w:line="240" w:lineRule="auto"/>
        <w:ind w:left="486"/>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Our program focuses on five key learning objectives, or outcomes. These are:</w:t>
      </w:r>
    </w:p>
    <w:p w14:paraId="039BBD1C" w14:textId="77777777" w:rsidR="00D90102" w:rsidRPr="00D90102" w:rsidRDefault="00D90102" w:rsidP="00D90102">
      <w:pPr>
        <w:spacing w:before="8"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1"/>
          <w:szCs w:val="21"/>
          <w14:ligatures w14:val="none"/>
        </w:rPr>
        <w:t> </w:t>
      </w:r>
    </w:p>
    <w:p w14:paraId="08B28D27" w14:textId="77777777" w:rsidR="00D90102" w:rsidRPr="00D90102" w:rsidRDefault="00D90102" w:rsidP="00D90102">
      <w:pPr>
        <w:spacing w:before="1" w:after="0" w:line="240" w:lineRule="auto"/>
        <w:ind w:left="86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Graduates should be able to conduct original, quality research in particular area of</w:t>
      </w:r>
      <w:r w:rsidRPr="00D90102">
        <w:rPr>
          <w:rFonts w:ascii="Times New Roman" w:eastAsia="Times New Roman" w:hAnsi="Times New Roman" w:cs="Times New Roman"/>
          <w:color w:val="000000"/>
          <w:spacing w:val="-30"/>
          <w:kern w:val="0"/>
          <w14:ligatures w14:val="none"/>
        </w:rPr>
        <w:t> </w:t>
      </w:r>
      <w:r w:rsidRPr="00D90102">
        <w:rPr>
          <w:rFonts w:ascii="Times New Roman" w:eastAsia="Times New Roman" w:hAnsi="Times New Roman" w:cs="Times New Roman"/>
          <w:color w:val="000000"/>
          <w:kern w:val="0"/>
          <w14:ligatures w14:val="none"/>
        </w:rPr>
        <w:t>specialization.</w:t>
      </w:r>
    </w:p>
    <w:p w14:paraId="44DDCA90" w14:textId="77777777" w:rsidR="00D90102" w:rsidRPr="00D90102" w:rsidRDefault="00D90102" w:rsidP="00D90102">
      <w:pPr>
        <w:spacing w:before="14" w:after="0" w:line="240" w:lineRule="auto"/>
        <w:ind w:left="860" w:right="445"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Graduates should be able to synthesize and critically analyze important issues in their field</w:t>
      </w:r>
      <w:r w:rsidRPr="00D90102">
        <w:rPr>
          <w:rFonts w:ascii="Times New Roman" w:eastAsia="Times New Roman" w:hAnsi="Times New Roman" w:cs="Times New Roman"/>
          <w:color w:val="000000"/>
          <w:spacing w:val="-35"/>
          <w:kern w:val="0"/>
          <w14:ligatures w14:val="none"/>
        </w:rPr>
        <w:t> </w:t>
      </w:r>
      <w:r w:rsidRPr="00D90102">
        <w:rPr>
          <w:rFonts w:ascii="Times New Roman" w:eastAsia="Times New Roman" w:hAnsi="Times New Roman" w:cs="Times New Roman"/>
          <w:color w:val="000000"/>
          <w:kern w:val="0"/>
          <w14:ligatures w14:val="none"/>
        </w:rPr>
        <w:t>and understand and appreciate how their work fits into the larger body of</w:t>
      </w:r>
      <w:r w:rsidRPr="00D90102">
        <w:rPr>
          <w:rFonts w:ascii="Times New Roman" w:eastAsia="Times New Roman" w:hAnsi="Times New Roman" w:cs="Times New Roman"/>
          <w:color w:val="000000"/>
          <w:spacing w:val="-18"/>
          <w:kern w:val="0"/>
          <w14:ligatures w14:val="none"/>
        </w:rPr>
        <w:t> </w:t>
      </w:r>
      <w:r w:rsidRPr="00D90102">
        <w:rPr>
          <w:rFonts w:ascii="Times New Roman" w:eastAsia="Times New Roman" w:hAnsi="Times New Roman" w:cs="Times New Roman"/>
          <w:color w:val="000000"/>
          <w:kern w:val="0"/>
          <w14:ligatures w14:val="none"/>
        </w:rPr>
        <w:t>science.</w:t>
      </w:r>
    </w:p>
    <w:p w14:paraId="0BB0D566" w14:textId="77777777" w:rsidR="00D90102" w:rsidRPr="00D90102" w:rsidRDefault="00D90102" w:rsidP="00D90102">
      <w:pPr>
        <w:spacing w:before="14" w:after="0" w:line="240" w:lineRule="auto"/>
        <w:ind w:left="86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Graduates should be able to communicate mathematical proofs, ideas, and concepts</w:t>
      </w:r>
      <w:r w:rsidRPr="00D90102">
        <w:rPr>
          <w:rFonts w:ascii="Times New Roman" w:eastAsia="Times New Roman" w:hAnsi="Times New Roman" w:cs="Times New Roman"/>
          <w:color w:val="000000"/>
          <w:spacing w:val="-18"/>
          <w:kern w:val="0"/>
          <w14:ligatures w14:val="none"/>
        </w:rPr>
        <w:t> </w:t>
      </w:r>
      <w:r w:rsidRPr="00D90102">
        <w:rPr>
          <w:rFonts w:ascii="Times New Roman" w:eastAsia="Times New Roman" w:hAnsi="Times New Roman" w:cs="Times New Roman"/>
          <w:color w:val="000000"/>
          <w:kern w:val="0"/>
          <w14:ligatures w14:val="none"/>
        </w:rPr>
        <w:t>orally.</w:t>
      </w:r>
    </w:p>
    <w:p w14:paraId="19F770CA" w14:textId="77777777" w:rsidR="00D90102" w:rsidRPr="00D90102" w:rsidRDefault="00D90102" w:rsidP="00D90102">
      <w:pPr>
        <w:spacing w:before="15" w:after="0" w:line="240" w:lineRule="auto"/>
        <w:ind w:left="86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Graduates should be able to communicate mathematical proofs, ideas, and concepts in</w:t>
      </w:r>
      <w:r w:rsidRPr="00D90102">
        <w:rPr>
          <w:rFonts w:ascii="Times New Roman" w:eastAsia="Times New Roman" w:hAnsi="Times New Roman" w:cs="Times New Roman"/>
          <w:color w:val="000000"/>
          <w:spacing w:val="-23"/>
          <w:kern w:val="0"/>
          <w14:ligatures w14:val="none"/>
        </w:rPr>
        <w:t> </w:t>
      </w:r>
      <w:r w:rsidRPr="00D90102">
        <w:rPr>
          <w:rFonts w:ascii="Times New Roman" w:eastAsia="Times New Roman" w:hAnsi="Times New Roman" w:cs="Times New Roman"/>
          <w:color w:val="000000"/>
          <w:kern w:val="0"/>
          <w14:ligatures w14:val="none"/>
        </w:rPr>
        <w:t>writing.</w:t>
      </w:r>
    </w:p>
    <w:p w14:paraId="44AEBAD7" w14:textId="77777777" w:rsidR="00D90102" w:rsidRPr="00D90102" w:rsidRDefault="00D90102" w:rsidP="00D90102">
      <w:pPr>
        <w:spacing w:before="15" w:after="0" w:line="240" w:lineRule="auto"/>
        <w:ind w:left="86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Graduates should be able to demonstrate both breadth and depth of mathematical</w:t>
      </w:r>
      <w:r w:rsidRPr="00D90102">
        <w:rPr>
          <w:rFonts w:ascii="Times New Roman" w:eastAsia="Times New Roman" w:hAnsi="Times New Roman" w:cs="Times New Roman"/>
          <w:color w:val="000000"/>
          <w:spacing w:val="-16"/>
          <w:kern w:val="0"/>
          <w14:ligatures w14:val="none"/>
        </w:rPr>
        <w:t> </w:t>
      </w:r>
      <w:r w:rsidRPr="00D90102">
        <w:rPr>
          <w:rFonts w:ascii="Times New Roman" w:eastAsia="Times New Roman" w:hAnsi="Times New Roman" w:cs="Times New Roman"/>
          <w:color w:val="000000"/>
          <w:kern w:val="0"/>
          <w14:ligatures w14:val="none"/>
        </w:rPr>
        <w:t>knowledge.</w:t>
      </w:r>
    </w:p>
    <w:p w14:paraId="7E42B28D" w14:textId="77777777" w:rsidR="00D90102" w:rsidRPr="00D90102" w:rsidRDefault="00D90102" w:rsidP="00D90102">
      <w:pPr>
        <w:spacing w:before="6"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4"/>
          <w:szCs w:val="24"/>
          <w14:ligatures w14:val="none"/>
        </w:rPr>
        <w:t> </w:t>
      </w:r>
    </w:p>
    <w:p w14:paraId="5FC8D35E" w14:textId="77777777" w:rsidR="00D90102" w:rsidRPr="00D90102" w:rsidRDefault="00D90102" w:rsidP="00D90102">
      <w:pPr>
        <w:spacing w:after="0" w:line="240" w:lineRule="auto"/>
        <w:ind w:left="872" w:hanging="387"/>
        <w:rPr>
          <w:rFonts w:ascii="Times New Roman" w:eastAsia="Times New Roman" w:hAnsi="Times New Roman" w:cs="Times New Roman"/>
          <w:color w:val="000000"/>
          <w:kern w:val="0"/>
          <w14:ligatures w14:val="none"/>
        </w:rPr>
      </w:pPr>
      <w:bookmarkStart w:id="13" w:name="_bookmark7"/>
      <w:bookmarkEnd w:id="13"/>
      <w:r w:rsidRPr="00D90102">
        <w:rPr>
          <w:rFonts w:ascii="Times New Roman" w:eastAsia="Times New Roman" w:hAnsi="Times New Roman" w:cs="Times New Roman"/>
          <w:b/>
          <w:bCs/>
          <w:color w:val="000000"/>
          <w:kern w:val="0"/>
          <w14:ligatures w14:val="none"/>
        </w:rPr>
        <w:t>4.2.</w:t>
      </w:r>
      <w:r w:rsidRPr="00D90102">
        <w:rPr>
          <w:rFonts w:ascii="Times New Roman" w:eastAsia="Times New Roman" w:hAnsi="Times New Roman" w:cs="Times New Roman"/>
          <w:b/>
          <w:bCs/>
          <w:color w:val="000000"/>
          <w:kern w:val="0"/>
          <w:sz w:val="14"/>
          <w:szCs w:val="14"/>
          <w14:ligatures w14:val="none"/>
        </w:rPr>
        <w:t>     </w:t>
      </w:r>
      <w:r w:rsidRPr="00D90102">
        <w:rPr>
          <w:rFonts w:ascii="Times New Roman" w:eastAsia="Times New Roman" w:hAnsi="Times New Roman" w:cs="Times New Roman"/>
          <w:b/>
          <w:bCs/>
          <w:color w:val="000000"/>
          <w:kern w:val="0"/>
          <w14:ligatures w14:val="none"/>
        </w:rPr>
        <w:t>Assessment</w:t>
      </w:r>
      <w:r w:rsidRPr="00D90102">
        <w:rPr>
          <w:rFonts w:ascii="Times New Roman" w:eastAsia="Times New Roman" w:hAnsi="Times New Roman" w:cs="Times New Roman"/>
          <w:b/>
          <w:bCs/>
          <w:color w:val="000000"/>
          <w:spacing w:val="-2"/>
          <w:kern w:val="0"/>
          <w14:ligatures w14:val="none"/>
        </w:rPr>
        <w:t> </w:t>
      </w:r>
      <w:r w:rsidRPr="00D90102">
        <w:rPr>
          <w:rFonts w:ascii="Times New Roman" w:eastAsia="Times New Roman" w:hAnsi="Times New Roman" w:cs="Times New Roman"/>
          <w:b/>
          <w:bCs/>
          <w:color w:val="000000"/>
          <w:kern w:val="0"/>
          <w14:ligatures w14:val="none"/>
        </w:rPr>
        <w:t>Plan</w:t>
      </w:r>
    </w:p>
    <w:p w14:paraId="366198A3" w14:textId="77777777" w:rsidR="00D90102" w:rsidRPr="00D90102" w:rsidRDefault="00D90102" w:rsidP="00D90102">
      <w:pPr>
        <w:spacing w:before="16" w:after="0" w:line="242" w:lineRule="atLeast"/>
        <w:ind w:left="138" w:right="798" w:hanging="10"/>
        <w:rPr>
          <w:rFonts w:ascii="Times New Roman" w:eastAsia="Times New Roman" w:hAnsi="Times New Roman" w:cs="Times New Roman"/>
          <w:color w:val="000000"/>
          <w:kern w:val="0"/>
          <w14:ligatures w14:val="none"/>
        </w:rPr>
      </w:pPr>
      <w:proofErr w:type="gramStart"/>
      <w:r w:rsidRPr="00D90102">
        <w:rPr>
          <w:rFonts w:ascii="Times New Roman" w:eastAsia="Times New Roman" w:hAnsi="Times New Roman" w:cs="Times New Roman"/>
          <w:color w:val="000000"/>
          <w:kern w:val="0"/>
          <w14:ligatures w14:val="none"/>
        </w:rPr>
        <w:t>In order to</w:t>
      </w:r>
      <w:proofErr w:type="gramEnd"/>
      <w:r w:rsidRPr="00D90102">
        <w:rPr>
          <w:rFonts w:ascii="Times New Roman" w:eastAsia="Times New Roman" w:hAnsi="Times New Roman" w:cs="Times New Roman"/>
          <w:color w:val="000000"/>
          <w:kern w:val="0"/>
          <w14:ligatures w14:val="none"/>
        </w:rPr>
        <w:t xml:space="preserve"> ensure that our graduate programs are meeting the objectives stated above, our learning outcomes are continually monitored. Changes resulting from this assessment are </w:t>
      </w:r>
      <w:r w:rsidRPr="00D90102">
        <w:rPr>
          <w:rFonts w:ascii="Times New Roman" w:eastAsia="Times New Roman" w:hAnsi="Times New Roman" w:cs="Times New Roman"/>
          <w:color w:val="000000"/>
          <w:kern w:val="0"/>
          <w14:ligatures w14:val="none"/>
        </w:rPr>
        <w:lastRenderedPageBreak/>
        <w:t>implemented periodically. For each of the five learning objectives, we rely upon a variety of direct and indirect measurement tools. A sample is listed below for each objective.</w:t>
      </w:r>
    </w:p>
    <w:p w14:paraId="592976BC" w14:textId="77777777" w:rsidR="00D90102" w:rsidRPr="00D90102" w:rsidRDefault="00D90102" w:rsidP="00D90102">
      <w:pPr>
        <w:spacing w:before="3"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5"/>
          <w:szCs w:val="25"/>
          <w14:ligatures w14:val="none"/>
        </w:rPr>
        <w:t> </w:t>
      </w:r>
    </w:p>
    <w:tbl>
      <w:tblPr>
        <w:tblW w:w="0" w:type="auto"/>
        <w:tblInd w:w="270" w:type="dxa"/>
        <w:tblCellMar>
          <w:left w:w="0" w:type="dxa"/>
          <w:right w:w="0" w:type="dxa"/>
        </w:tblCellMar>
        <w:tblLook w:val="04A0" w:firstRow="1" w:lastRow="0" w:firstColumn="1" w:lastColumn="0" w:noHBand="0" w:noVBand="1"/>
      </w:tblPr>
      <w:tblGrid>
        <w:gridCol w:w="3157"/>
        <w:gridCol w:w="3050"/>
        <w:gridCol w:w="2863"/>
      </w:tblGrid>
      <w:tr w:rsidR="00D90102" w:rsidRPr="00D90102" w14:paraId="7656492A" w14:textId="77777777" w:rsidTr="00D90102">
        <w:trPr>
          <w:trHeight w:val="558"/>
        </w:trPr>
        <w:tc>
          <w:tcPr>
            <w:tcW w:w="3241" w:type="dxa"/>
            <w:tcBorders>
              <w:top w:val="single" w:sz="8" w:space="0" w:color="000000"/>
              <w:left w:val="single" w:sz="8" w:space="0" w:color="000000"/>
              <w:bottom w:val="single" w:sz="8" w:space="0" w:color="000000"/>
              <w:right w:val="single" w:sz="8" w:space="0" w:color="000000"/>
            </w:tcBorders>
            <w:hideMark/>
          </w:tcPr>
          <w:p w14:paraId="26BCFC1D" w14:textId="77777777" w:rsidR="00D90102" w:rsidRPr="00D90102" w:rsidRDefault="00D90102" w:rsidP="00D90102">
            <w:pPr>
              <w:spacing w:before="87" w:after="0" w:line="240" w:lineRule="auto"/>
              <w:ind w:left="105"/>
              <w:rPr>
                <w:rFonts w:ascii="Times New Roman" w:eastAsia="Times New Roman" w:hAnsi="Times New Roman" w:cs="Times New Roman"/>
                <w:kern w:val="0"/>
                <w14:ligatures w14:val="none"/>
              </w:rPr>
            </w:pPr>
            <w:r w:rsidRPr="00D90102">
              <w:rPr>
                <w:rFonts w:ascii="Times New Roman" w:eastAsia="Times New Roman" w:hAnsi="Times New Roman" w:cs="Times New Roman"/>
                <w:b/>
                <w:bCs/>
                <w:kern w:val="0"/>
                <w14:ligatures w14:val="none"/>
              </w:rPr>
              <w:t>Objective</w:t>
            </w:r>
          </w:p>
        </w:tc>
        <w:tc>
          <w:tcPr>
            <w:tcW w:w="3116" w:type="dxa"/>
            <w:tcBorders>
              <w:top w:val="single" w:sz="8" w:space="0" w:color="000000"/>
              <w:left w:val="nil"/>
              <w:bottom w:val="single" w:sz="8" w:space="0" w:color="000000"/>
              <w:right w:val="single" w:sz="8" w:space="0" w:color="000000"/>
            </w:tcBorders>
            <w:hideMark/>
          </w:tcPr>
          <w:p w14:paraId="3B20BB01" w14:textId="77777777" w:rsidR="00D90102" w:rsidRPr="00D90102" w:rsidRDefault="00D90102" w:rsidP="00D90102">
            <w:pPr>
              <w:spacing w:before="87" w:after="0" w:line="240" w:lineRule="auto"/>
              <w:ind w:left="104"/>
              <w:rPr>
                <w:rFonts w:ascii="Times New Roman" w:eastAsia="Times New Roman" w:hAnsi="Times New Roman" w:cs="Times New Roman"/>
                <w:kern w:val="0"/>
                <w14:ligatures w14:val="none"/>
              </w:rPr>
            </w:pPr>
            <w:r w:rsidRPr="00D90102">
              <w:rPr>
                <w:rFonts w:ascii="Times New Roman" w:eastAsia="Times New Roman" w:hAnsi="Times New Roman" w:cs="Times New Roman"/>
                <w:b/>
                <w:bCs/>
                <w:kern w:val="0"/>
                <w14:ligatures w14:val="none"/>
              </w:rPr>
              <w:t>Information sources</w:t>
            </w:r>
          </w:p>
        </w:tc>
        <w:tc>
          <w:tcPr>
            <w:tcW w:w="2917" w:type="dxa"/>
            <w:tcBorders>
              <w:top w:val="single" w:sz="8" w:space="0" w:color="000000"/>
              <w:left w:val="nil"/>
              <w:bottom w:val="single" w:sz="8" w:space="0" w:color="000000"/>
              <w:right w:val="single" w:sz="8" w:space="0" w:color="000000"/>
            </w:tcBorders>
            <w:hideMark/>
          </w:tcPr>
          <w:p w14:paraId="71B2E05D" w14:textId="77777777" w:rsidR="00D90102" w:rsidRPr="00D90102" w:rsidRDefault="00D90102" w:rsidP="00D90102">
            <w:pPr>
              <w:spacing w:before="87" w:after="0" w:line="240" w:lineRule="auto"/>
              <w:ind w:left="104"/>
              <w:rPr>
                <w:rFonts w:ascii="Times New Roman" w:eastAsia="Times New Roman" w:hAnsi="Times New Roman" w:cs="Times New Roman"/>
                <w:kern w:val="0"/>
                <w14:ligatures w14:val="none"/>
              </w:rPr>
            </w:pPr>
            <w:r w:rsidRPr="00D90102">
              <w:rPr>
                <w:rFonts w:ascii="Times New Roman" w:eastAsia="Times New Roman" w:hAnsi="Times New Roman" w:cs="Times New Roman"/>
                <w:b/>
                <w:bCs/>
                <w:kern w:val="0"/>
                <w14:ligatures w14:val="none"/>
              </w:rPr>
              <w:t>Measuring instruments</w:t>
            </w:r>
          </w:p>
        </w:tc>
      </w:tr>
      <w:tr w:rsidR="00D90102" w:rsidRPr="00D90102" w14:paraId="40344290" w14:textId="77777777" w:rsidTr="00D90102">
        <w:trPr>
          <w:trHeight w:val="1825"/>
        </w:trPr>
        <w:tc>
          <w:tcPr>
            <w:tcW w:w="3241" w:type="dxa"/>
            <w:tcBorders>
              <w:top w:val="nil"/>
              <w:left w:val="single" w:sz="8" w:space="0" w:color="000000"/>
              <w:bottom w:val="single" w:sz="8" w:space="0" w:color="000000"/>
              <w:right w:val="single" w:sz="8" w:space="0" w:color="000000"/>
            </w:tcBorders>
            <w:hideMark/>
          </w:tcPr>
          <w:p w14:paraId="6741DA59" w14:textId="77777777" w:rsidR="00D90102" w:rsidRPr="00D90102" w:rsidRDefault="00D90102" w:rsidP="00D90102">
            <w:pPr>
              <w:spacing w:before="84" w:after="0" w:line="235" w:lineRule="atLeast"/>
              <w:ind w:left="105" w:right="41"/>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 xml:space="preserve">Are graduates conducting original, </w:t>
            </w:r>
            <w:proofErr w:type="gramStart"/>
            <w:r w:rsidRPr="00D90102">
              <w:rPr>
                <w:rFonts w:ascii="Times New Roman" w:eastAsia="Times New Roman" w:hAnsi="Times New Roman" w:cs="Times New Roman"/>
                <w:kern w:val="0"/>
                <w14:ligatures w14:val="none"/>
              </w:rPr>
              <w:t>high quality</w:t>
            </w:r>
            <w:proofErr w:type="gramEnd"/>
            <w:r w:rsidRPr="00D90102">
              <w:rPr>
                <w:rFonts w:ascii="Times New Roman" w:eastAsia="Times New Roman" w:hAnsi="Times New Roman" w:cs="Times New Roman"/>
                <w:kern w:val="0"/>
                <w14:ligatures w14:val="none"/>
              </w:rPr>
              <w:t xml:space="preserve"> research within their field of specialization?</w:t>
            </w:r>
          </w:p>
        </w:tc>
        <w:tc>
          <w:tcPr>
            <w:tcW w:w="3116" w:type="dxa"/>
            <w:tcBorders>
              <w:top w:val="nil"/>
              <w:left w:val="nil"/>
              <w:bottom w:val="single" w:sz="8" w:space="0" w:color="000000"/>
              <w:right w:val="single" w:sz="8" w:space="0" w:color="000000"/>
            </w:tcBorders>
            <w:hideMark/>
          </w:tcPr>
          <w:p w14:paraId="64627F8B" w14:textId="77777777" w:rsidR="00D90102" w:rsidRPr="00D90102" w:rsidRDefault="00D90102" w:rsidP="00D90102">
            <w:pPr>
              <w:spacing w:before="84" w:after="0" w:line="235" w:lineRule="atLeast"/>
              <w:ind w:left="104" w:right="381"/>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Student thesis or dissertation, student publications, and conference presentations.</w:t>
            </w:r>
          </w:p>
        </w:tc>
        <w:tc>
          <w:tcPr>
            <w:tcW w:w="2917" w:type="dxa"/>
            <w:tcBorders>
              <w:top w:val="nil"/>
              <w:left w:val="nil"/>
              <w:bottom w:val="single" w:sz="8" w:space="0" w:color="000000"/>
              <w:right w:val="single" w:sz="8" w:space="0" w:color="000000"/>
            </w:tcBorders>
            <w:hideMark/>
          </w:tcPr>
          <w:p w14:paraId="31C3D0F6" w14:textId="77777777" w:rsidR="00D90102" w:rsidRPr="00D90102" w:rsidRDefault="00D90102" w:rsidP="00D90102">
            <w:pPr>
              <w:spacing w:before="84" w:after="0" w:line="235" w:lineRule="atLeast"/>
              <w:ind w:left="104" w:right="158"/>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 xml:space="preserve">Rubrics that quantify student research work for a thesis, dissertation, or conference presentation. Results are used to </w:t>
            </w:r>
            <w:proofErr w:type="gramStart"/>
            <w:r w:rsidRPr="00D90102">
              <w:rPr>
                <w:rFonts w:ascii="Times New Roman" w:eastAsia="Times New Roman" w:hAnsi="Times New Roman" w:cs="Times New Roman"/>
                <w:kern w:val="0"/>
                <w14:ligatures w14:val="none"/>
              </w:rPr>
              <w:t>compare and contrast</w:t>
            </w:r>
            <w:proofErr w:type="gramEnd"/>
            <w:r w:rsidRPr="00D90102">
              <w:rPr>
                <w:rFonts w:ascii="Times New Roman" w:eastAsia="Times New Roman" w:hAnsi="Times New Roman" w:cs="Times New Roman"/>
                <w:kern w:val="0"/>
                <w14:ligatures w14:val="none"/>
              </w:rPr>
              <w:t xml:space="preserve"> student work.</w:t>
            </w:r>
          </w:p>
        </w:tc>
      </w:tr>
      <w:tr w:rsidR="00D90102" w:rsidRPr="00D90102" w14:paraId="71D49B16" w14:textId="77777777" w:rsidTr="00D90102">
        <w:trPr>
          <w:trHeight w:val="1825"/>
        </w:trPr>
        <w:tc>
          <w:tcPr>
            <w:tcW w:w="3241" w:type="dxa"/>
            <w:tcBorders>
              <w:top w:val="nil"/>
              <w:left w:val="single" w:sz="8" w:space="0" w:color="000000"/>
              <w:bottom w:val="single" w:sz="8" w:space="0" w:color="000000"/>
              <w:right w:val="single" w:sz="8" w:space="0" w:color="000000"/>
            </w:tcBorders>
            <w:hideMark/>
          </w:tcPr>
          <w:p w14:paraId="2FEA55F2" w14:textId="77777777" w:rsidR="00D90102" w:rsidRPr="00D90102" w:rsidRDefault="00D90102" w:rsidP="00D90102">
            <w:pPr>
              <w:spacing w:before="84" w:after="0" w:line="235" w:lineRule="atLeast"/>
              <w:ind w:left="105" w:right="82"/>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Are students able to synthesize and critically analyze important issues in their field and understand and appreciate how their work fits into the larger body of</w:t>
            </w:r>
            <w:r w:rsidRPr="00D90102">
              <w:rPr>
                <w:rFonts w:ascii="Times New Roman" w:eastAsia="Times New Roman" w:hAnsi="Times New Roman" w:cs="Times New Roman"/>
                <w:spacing w:val="-1"/>
                <w:kern w:val="0"/>
                <w14:ligatures w14:val="none"/>
              </w:rPr>
              <w:t> </w:t>
            </w:r>
            <w:r w:rsidRPr="00D90102">
              <w:rPr>
                <w:rFonts w:ascii="Times New Roman" w:eastAsia="Times New Roman" w:hAnsi="Times New Roman" w:cs="Times New Roman"/>
                <w:kern w:val="0"/>
                <w14:ligatures w14:val="none"/>
              </w:rPr>
              <w:t>science?</w:t>
            </w:r>
          </w:p>
        </w:tc>
        <w:tc>
          <w:tcPr>
            <w:tcW w:w="3116" w:type="dxa"/>
            <w:tcBorders>
              <w:top w:val="nil"/>
              <w:left w:val="nil"/>
              <w:bottom w:val="single" w:sz="8" w:space="0" w:color="000000"/>
              <w:right w:val="single" w:sz="8" w:space="0" w:color="000000"/>
            </w:tcBorders>
            <w:hideMark/>
          </w:tcPr>
          <w:p w14:paraId="4BEFF144" w14:textId="77777777" w:rsidR="00D90102" w:rsidRPr="00D90102" w:rsidRDefault="00D90102" w:rsidP="00D90102">
            <w:pPr>
              <w:spacing w:before="84" w:after="0" w:line="235" w:lineRule="atLeast"/>
              <w:ind w:left="104" w:right="308"/>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Student theses, oral candidacy examinations, and oral theses defenses.</w:t>
            </w:r>
          </w:p>
        </w:tc>
        <w:tc>
          <w:tcPr>
            <w:tcW w:w="2917" w:type="dxa"/>
            <w:tcBorders>
              <w:top w:val="nil"/>
              <w:left w:val="nil"/>
              <w:bottom w:val="single" w:sz="8" w:space="0" w:color="000000"/>
              <w:right w:val="single" w:sz="8" w:space="0" w:color="000000"/>
            </w:tcBorders>
            <w:hideMark/>
          </w:tcPr>
          <w:p w14:paraId="4F079B10" w14:textId="77777777" w:rsidR="00D90102" w:rsidRPr="00D90102" w:rsidRDefault="00D90102" w:rsidP="00D90102">
            <w:pPr>
              <w:spacing w:before="84" w:after="0" w:line="233" w:lineRule="atLeast"/>
              <w:ind w:left="104" w:right="72"/>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Rubric used by faculty serving on thesis committees.</w:t>
            </w:r>
          </w:p>
        </w:tc>
      </w:tr>
      <w:tr w:rsidR="00D90102" w:rsidRPr="00D90102" w14:paraId="30ED9D4B" w14:textId="77777777" w:rsidTr="00D90102">
        <w:trPr>
          <w:trHeight w:val="2077"/>
        </w:trPr>
        <w:tc>
          <w:tcPr>
            <w:tcW w:w="3241" w:type="dxa"/>
            <w:tcBorders>
              <w:top w:val="nil"/>
              <w:left w:val="single" w:sz="8" w:space="0" w:color="000000"/>
              <w:bottom w:val="single" w:sz="8" w:space="0" w:color="000000"/>
              <w:right w:val="single" w:sz="8" w:space="0" w:color="000000"/>
            </w:tcBorders>
            <w:hideMark/>
          </w:tcPr>
          <w:p w14:paraId="044E98E0" w14:textId="77777777" w:rsidR="00D90102" w:rsidRPr="00D90102" w:rsidRDefault="00D90102" w:rsidP="00D90102">
            <w:pPr>
              <w:spacing w:before="82" w:after="0" w:line="235" w:lineRule="atLeast"/>
              <w:ind w:left="105" w:right="114"/>
              <w:jc w:val="both"/>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Are students able to communicate mathematical proofs, ideas, and concepts orally?</w:t>
            </w:r>
          </w:p>
        </w:tc>
        <w:tc>
          <w:tcPr>
            <w:tcW w:w="3116" w:type="dxa"/>
            <w:tcBorders>
              <w:top w:val="nil"/>
              <w:left w:val="nil"/>
              <w:bottom w:val="single" w:sz="8" w:space="0" w:color="000000"/>
              <w:right w:val="single" w:sz="8" w:space="0" w:color="000000"/>
            </w:tcBorders>
            <w:hideMark/>
          </w:tcPr>
          <w:p w14:paraId="564B82D8" w14:textId="77777777" w:rsidR="00D90102" w:rsidRPr="00D90102" w:rsidRDefault="00D90102" w:rsidP="00D90102">
            <w:pPr>
              <w:spacing w:before="82" w:after="0" w:line="235" w:lineRule="atLeast"/>
              <w:ind w:left="104" w:right="289"/>
              <w:jc w:val="both"/>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Student evaluations of their performance as teaching assistants, oral candidacy examinations, oral theses defenses, talks in the Graduate Student Seminar, and talks at conferences.</w:t>
            </w:r>
          </w:p>
        </w:tc>
        <w:tc>
          <w:tcPr>
            <w:tcW w:w="2917" w:type="dxa"/>
            <w:tcBorders>
              <w:top w:val="nil"/>
              <w:left w:val="nil"/>
              <w:bottom w:val="single" w:sz="8" w:space="0" w:color="000000"/>
              <w:right w:val="single" w:sz="8" w:space="0" w:color="000000"/>
            </w:tcBorders>
            <w:hideMark/>
          </w:tcPr>
          <w:p w14:paraId="29E77E86" w14:textId="77777777" w:rsidR="00D90102" w:rsidRPr="00D90102" w:rsidRDefault="00D90102" w:rsidP="00D90102">
            <w:pPr>
              <w:spacing w:before="82" w:after="0" w:line="235" w:lineRule="atLeast"/>
              <w:ind w:left="104" w:right="286"/>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Rubrics for oral communication used by faculty for student presentations and a teaching observation form.</w:t>
            </w:r>
          </w:p>
        </w:tc>
      </w:tr>
      <w:tr w:rsidR="00D90102" w:rsidRPr="00D90102" w14:paraId="7A61660A" w14:textId="77777777" w:rsidTr="00D90102">
        <w:trPr>
          <w:trHeight w:val="1065"/>
        </w:trPr>
        <w:tc>
          <w:tcPr>
            <w:tcW w:w="3241" w:type="dxa"/>
            <w:tcBorders>
              <w:top w:val="nil"/>
              <w:left w:val="single" w:sz="8" w:space="0" w:color="000000"/>
              <w:bottom w:val="single" w:sz="8" w:space="0" w:color="000000"/>
              <w:right w:val="single" w:sz="8" w:space="0" w:color="000000"/>
            </w:tcBorders>
            <w:hideMark/>
          </w:tcPr>
          <w:p w14:paraId="26B80C15" w14:textId="77777777" w:rsidR="00D90102" w:rsidRPr="00D90102" w:rsidRDefault="00D90102" w:rsidP="00D90102">
            <w:pPr>
              <w:spacing w:before="85" w:after="0" w:line="235" w:lineRule="atLeast"/>
              <w:ind w:left="105" w:right="102"/>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Are students able to communicate mathematical proofs, ideas, and concepts in writing?</w:t>
            </w:r>
          </w:p>
        </w:tc>
        <w:tc>
          <w:tcPr>
            <w:tcW w:w="3116" w:type="dxa"/>
            <w:tcBorders>
              <w:top w:val="nil"/>
              <w:left w:val="nil"/>
              <w:bottom w:val="single" w:sz="8" w:space="0" w:color="000000"/>
              <w:right w:val="single" w:sz="8" w:space="0" w:color="000000"/>
            </w:tcBorders>
            <w:hideMark/>
          </w:tcPr>
          <w:p w14:paraId="7DB44031" w14:textId="77777777" w:rsidR="00D90102" w:rsidRPr="00D90102" w:rsidRDefault="00D90102" w:rsidP="00D90102">
            <w:pPr>
              <w:spacing w:before="85" w:after="0" w:line="235" w:lineRule="atLeast"/>
              <w:ind w:left="104" w:right="336"/>
              <w:jc w:val="both"/>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Preliminary examinations, publications by students and a written thesis.</w:t>
            </w:r>
          </w:p>
        </w:tc>
        <w:tc>
          <w:tcPr>
            <w:tcW w:w="2917" w:type="dxa"/>
            <w:tcBorders>
              <w:top w:val="nil"/>
              <w:left w:val="nil"/>
              <w:bottom w:val="single" w:sz="8" w:space="0" w:color="000000"/>
              <w:right w:val="single" w:sz="8" w:space="0" w:color="000000"/>
            </w:tcBorders>
            <w:hideMark/>
          </w:tcPr>
          <w:p w14:paraId="070F8B58" w14:textId="77777777" w:rsidR="00D90102" w:rsidRPr="00D90102" w:rsidRDefault="00D90102" w:rsidP="00D90102">
            <w:pPr>
              <w:spacing w:before="85" w:after="0" w:line="235" w:lineRule="atLeast"/>
              <w:ind w:left="104" w:right="90"/>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Common rubric for evaluating student writing.</w:t>
            </w:r>
          </w:p>
        </w:tc>
      </w:tr>
    </w:tbl>
    <w:p w14:paraId="05947AE2"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tbl>
      <w:tblPr>
        <w:tblW w:w="0" w:type="auto"/>
        <w:tblInd w:w="270" w:type="dxa"/>
        <w:tblCellMar>
          <w:left w:w="0" w:type="dxa"/>
          <w:right w:w="0" w:type="dxa"/>
        </w:tblCellMar>
        <w:tblLook w:val="04A0" w:firstRow="1" w:lastRow="0" w:firstColumn="1" w:lastColumn="0" w:noHBand="0" w:noVBand="1"/>
      </w:tblPr>
      <w:tblGrid>
        <w:gridCol w:w="3164"/>
        <w:gridCol w:w="3056"/>
        <w:gridCol w:w="2850"/>
      </w:tblGrid>
      <w:tr w:rsidR="00D90102" w:rsidRPr="00D90102" w14:paraId="2310FC76" w14:textId="77777777" w:rsidTr="00D90102">
        <w:trPr>
          <w:trHeight w:val="1576"/>
        </w:trPr>
        <w:tc>
          <w:tcPr>
            <w:tcW w:w="3241" w:type="dxa"/>
            <w:tcBorders>
              <w:top w:val="single" w:sz="8" w:space="0" w:color="000000"/>
              <w:left w:val="single" w:sz="8" w:space="0" w:color="000000"/>
              <w:bottom w:val="single" w:sz="8" w:space="0" w:color="000000"/>
              <w:right w:val="single" w:sz="8" w:space="0" w:color="000000"/>
            </w:tcBorders>
            <w:hideMark/>
          </w:tcPr>
          <w:p w14:paraId="2C3ADD49" w14:textId="77777777" w:rsidR="00D90102" w:rsidRPr="00D90102" w:rsidRDefault="00D90102" w:rsidP="00D90102">
            <w:pPr>
              <w:spacing w:before="80" w:after="0" w:line="235" w:lineRule="atLeast"/>
              <w:ind w:left="105" w:right="212"/>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Are students able to demonstrate both breadth and depth of mathematical knowledge?</w:t>
            </w:r>
          </w:p>
        </w:tc>
        <w:tc>
          <w:tcPr>
            <w:tcW w:w="3116" w:type="dxa"/>
            <w:tcBorders>
              <w:top w:val="single" w:sz="8" w:space="0" w:color="000000"/>
              <w:left w:val="nil"/>
              <w:bottom w:val="single" w:sz="8" w:space="0" w:color="000000"/>
              <w:right w:val="single" w:sz="8" w:space="0" w:color="000000"/>
            </w:tcBorders>
            <w:hideMark/>
          </w:tcPr>
          <w:p w14:paraId="6948014C" w14:textId="77777777" w:rsidR="00D90102" w:rsidRPr="00D90102" w:rsidRDefault="00D90102" w:rsidP="00D90102">
            <w:pPr>
              <w:spacing w:before="80" w:after="0" w:line="235" w:lineRule="atLeast"/>
              <w:ind w:left="104" w:right="424"/>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Results of preliminary examinations, results of oral candidacy examinations, and theses defenses.</w:t>
            </w:r>
          </w:p>
        </w:tc>
        <w:tc>
          <w:tcPr>
            <w:tcW w:w="2917" w:type="dxa"/>
            <w:tcBorders>
              <w:top w:val="single" w:sz="8" w:space="0" w:color="000000"/>
              <w:left w:val="nil"/>
              <w:bottom w:val="single" w:sz="8" w:space="0" w:color="000000"/>
              <w:right w:val="single" w:sz="8" w:space="0" w:color="000000"/>
            </w:tcBorders>
            <w:hideMark/>
          </w:tcPr>
          <w:p w14:paraId="0A66C144" w14:textId="77777777" w:rsidR="00D90102" w:rsidRPr="00D90102" w:rsidRDefault="00D90102" w:rsidP="00D90102">
            <w:pPr>
              <w:spacing w:before="80" w:after="0" w:line="235" w:lineRule="atLeast"/>
              <w:ind w:left="104" w:right="78"/>
              <w:rPr>
                <w:rFonts w:ascii="Times New Roman" w:eastAsia="Times New Roman" w:hAnsi="Times New Roman" w:cs="Times New Roman"/>
                <w:kern w:val="0"/>
                <w14:ligatures w14:val="none"/>
              </w:rPr>
            </w:pPr>
            <w:r w:rsidRPr="00D90102">
              <w:rPr>
                <w:rFonts w:ascii="Times New Roman" w:eastAsia="Times New Roman" w:hAnsi="Times New Roman" w:cs="Times New Roman"/>
                <w:kern w:val="0"/>
                <w14:ligatures w14:val="none"/>
              </w:rPr>
              <w:t>Rubric to evaluate preliminary examinations, candidacy examinations, and faculty feedback on these examinations.</w:t>
            </w:r>
          </w:p>
        </w:tc>
      </w:tr>
    </w:tbl>
    <w:p w14:paraId="5DB1FB87"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100B60E2" w14:textId="77777777" w:rsidR="00D90102" w:rsidRPr="00D90102" w:rsidRDefault="00D90102" w:rsidP="00D90102">
      <w:pPr>
        <w:spacing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1F9074BA" w14:textId="77777777" w:rsidR="00D90102" w:rsidRPr="00D90102" w:rsidRDefault="00D90102" w:rsidP="00D90102">
      <w:pPr>
        <w:spacing w:before="7"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8"/>
          <w:szCs w:val="28"/>
          <w14:ligatures w14:val="none"/>
        </w:rPr>
        <w:t> </w:t>
      </w:r>
    </w:p>
    <w:p w14:paraId="03DAC703" w14:textId="77777777" w:rsidR="00D90102" w:rsidRPr="00D90102" w:rsidRDefault="00D90102" w:rsidP="00D90102">
      <w:pPr>
        <w:spacing w:before="48" w:after="0" w:line="240" w:lineRule="auto"/>
        <w:ind w:left="421" w:hanging="296"/>
        <w:outlineLvl w:val="0"/>
        <w:rPr>
          <w:rFonts w:ascii="Arial" w:eastAsia="Times New Roman" w:hAnsi="Arial" w:cs="Arial"/>
          <w:b/>
          <w:bCs/>
          <w:color w:val="000000"/>
          <w:kern w:val="36"/>
          <w:sz w:val="28"/>
          <w:szCs w:val="28"/>
          <w14:ligatures w14:val="none"/>
        </w:rPr>
      </w:pPr>
      <w:bookmarkStart w:id="14" w:name="_bookmark8"/>
      <w:bookmarkStart w:id="15" w:name="_Toc173844051"/>
      <w:bookmarkEnd w:id="14"/>
      <w:r w:rsidRPr="00D90102">
        <w:rPr>
          <w:rFonts w:ascii="Arial" w:eastAsia="Times New Roman" w:hAnsi="Arial" w:cs="Arial"/>
          <w:b/>
          <w:bCs/>
          <w:color w:val="000000"/>
          <w:spacing w:val="-1"/>
          <w:kern w:val="36"/>
          <w:sz w:val="28"/>
          <w:szCs w:val="28"/>
          <w14:ligatures w14:val="none"/>
        </w:rPr>
        <w:t>5.</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Financial</w:t>
      </w:r>
      <w:r w:rsidRPr="00D90102">
        <w:rPr>
          <w:rFonts w:ascii="Arial" w:eastAsia="Times New Roman" w:hAnsi="Arial" w:cs="Arial"/>
          <w:b/>
          <w:bCs/>
          <w:color w:val="000000"/>
          <w:spacing w:val="-13"/>
          <w:kern w:val="36"/>
          <w:sz w:val="28"/>
          <w:szCs w:val="28"/>
          <w14:ligatures w14:val="none"/>
        </w:rPr>
        <w:t> </w:t>
      </w:r>
      <w:r w:rsidRPr="00D90102">
        <w:rPr>
          <w:rFonts w:ascii="Arial" w:eastAsia="Times New Roman" w:hAnsi="Arial" w:cs="Arial"/>
          <w:b/>
          <w:bCs/>
          <w:color w:val="000000"/>
          <w:kern w:val="36"/>
          <w:sz w:val="28"/>
          <w:szCs w:val="28"/>
          <w14:ligatures w14:val="none"/>
        </w:rPr>
        <w:t>Aid</w:t>
      </w:r>
      <w:bookmarkEnd w:id="15"/>
    </w:p>
    <w:p w14:paraId="7B115D7B" w14:textId="77777777" w:rsidR="00D90102" w:rsidRPr="00D90102" w:rsidRDefault="00D90102" w:rsidP="00D90102">
      <w:pPr>
        <w:spacing w:before="5" w:after="0" w:line="240" w:lineRule="auto"/>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kern w:val="0"/>
          <w:sz w:val="31"/>
          <w:szCs w:val="31"/>
          <w14:ligatures w14:val="none"/>
        </w:rPr>
        <w:t> </w:t>
      </w:r>
    </w:p>
    <w:p w14:paraId="643C3C01" w14:textId="77777777" w:rsidR="00D90102" w:rsidRPr="00D90102" w:rsidRDefault="00D90102" w:rsidP="00D90102">
      <w:pPr>
        <w:spacing w:after="0" w:line="242" w:lineRule="atLeast"/>
        <w:ind w:left="138" w:right="21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Financial aid for study in the department takes several forms, including Research Assistantships, Departmental and University Fellowships, Teaching Assistantships, Graduate Assistantships, and Tuition Scholarships. These forms of financial aid are awarded by the department on a yearly basis. </w:t>
      </w:r>
      <w:r w:rsidRPr="00D90102">
        <w:rPr>
          <w:rFonts w:ascii="Times New Roman" w:eastAsia="Times New Roman" w:hAnsi="Times New Roman" w:cs="Times New Roman"/>
          <w:color w:val="000000"/>
          <w:kern w:val="0"/>
          <w14:ligatures w14:val="none"/>
        </w:rPr>
        <w:lastRenderedPageBreak/>
        <w:t>Continuation of financial support is not automatic; it is dependent upon maintaining satisfactory progress, as defined in Section 3.2.5. All students receiving support of any kind are required to perform any assigned supplemental tasks, such as proctoring of examinations. </w:t>
      </w:r>
      <w:r w:rsidRPr="00D90102">
        <w:rPr>
          <w:rFonts w:ascii="Times New Roman" w:eastAsia="Times New Roman" w:hAnsi="Times New Roman" w:cs="Times New Roman"/>
          <w:b/>
          <w:bCs/>
          <w:color w:val="000000"/>
          <w:kern w:val="0"/>
          <w14:ligatures w14:val="none"/>
        </w:rPr>
        <w:t>Failure to carry out assigned tasks in a prompt and competent way risks termination of financial support.</w:t>
      </w:r>
    </w:p>
    <w:p w14:paraId="75D6EA2C" w14:textId="77777777" w:rsidR="00D90102" w:rsidRPr="00D90102" w:rsidRDefault="00D90102" w:rsidP="00D90102">
      <w:pPr>
        <w:spacing w:before="198" w:after="0" w:line="242" w:lineRule="atLeast"/>
        <w:ind w:left="138" w:right="231"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All students on departmental or university funding (that is, exclusive of Research Assistantships, external fellowships, and non-departmental Teaching Assistantships) receive the same stipend for fall and spring semesters, at an amount set by the Director of Graduate Studies not less than the university's minimum.</w:t>
      </w:r>
    </w:p>
    <w:p w14:paraId="50E284D5" w14:textId="77777777" w:rsidR="00D90102" w:rsidRPr="00D90102" w:rsidRDefault="00D90102" w:rsidP="00D90102">
      <w:pPr>
        <w:spacing w:before="204"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The department encourages students to compete for nationally advertised graduate fellowships. Information on what fellowships </w:t>
      </w:r>
      <w:proofErr w:type="gramStart"/>
      <w:r w:rsidRPr="00D90102">
        <w:rPr>
          <w:rFonts w:ascii="Times New Roman" w:eastAsia="Times New Roman" w:hAnsi="Times New Roman" w:cs="Times New Roman"/>
          <w:color w:val="000000"/>
          <w:kern w:val="0"/>
          <w14:ligatures w14:val="none"/>
        </w:rPr>
        <w:t>are</w:t>
      </w:r>
      <w:proofErr w:type="gramEnd"/>
      <w:r w:rsidRPr="00D90102">
        <w:rPr>
          <w:rFonts w:ascii="Times New Roman" w:eastAsia="Times New Roman" w:hAnsi="Times New Roman" w:cs="Times New Roman"/>
          <w:color w:val="000000"/>
          <w:kern w:val="0"/>
          <w14:ligatures w14:val="none"/>
        </w:rPr>
        <w:t xml:space="preserve"> currently available can be obtained from the Graduate Studies Coordinator. It is expected that all graduate students prepare themselves for classroom teaching. All new students are required to participate in the university's TA Conference and in the department's TA training program, both of which take place in the week before the start of fall classes. In addition, new teaching assistants are required to attend teaching workshops and other training sessions when scheduled by the department.</w:t>
      </w:r>
    </w:p>
    <w:p w14:paraId="1D0EBA1F" w14:textId="77777777" w:rsidR="00D90102" w:rsidRPr="00D90102" w:rsidRDefault="00D90102" w:rsidP="00D90102">
      <w:pPr>
        <w:spacing w:before="215" w:after="0" w:line="242" w:lineRule="atLeast"/>
        <w:ind w:left="138" w:right="15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For foreign students, preparation for classroom duties includes mandatory participation in the English Language Institute (ELI) training in the month before the fall or spring term, as appropriate. ELI must certify that a foreign student has a sufficient command of English and teaching basics (Category II based on SPEAK and UDIA scores) before the Department can make a classroom assignment. It is departmental policy that no foreign student be supported more than two semesters without being certified for classroom assignments by ELI.</w:t>
      </w:r>
    </w:p>
    <w:p w14:paraId="5906E976"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30"/>
          <w:szCs w:val="30"/>
          <w14:ligatures w14:val="none"/>
        </w:rPr>
        <w:t> </w:t>
      </w:r>
    </w:p>
    <w:p w14:paraId="79374887" w14:textId="77777777" w:rsidR="00D90102" w:rsidRPr="00D90102" w:rsidRDefault="00D90102" w:rsidP="00D90102">
      <w:pPr>
        <w:spacing w:after="0" w:line="240" w:lineRule="auto"/>
        <w:ind w:left="961" w:hanging="476"/>
        <w:outlineLvl w:val="1"/>
        <w:rPr>
          <w:rFonts w:ascii="Arial" w:eastAsia="Times New Roman" w:hAnsi="Arial" w:cs="Arial"/>
          <w:b/>
          <w:bCs/>
          <w:color w:val="000000"/>
          <w:kern w:val="0"/>
          <w:sz w:val="26"/>
          <w:szCs w:val="26"/>
          <w14:ligatures w14:val="none"/>
        </w:rPr>
      </w:pPr>
      <w:bookmarkStart w:id="16" w:name="_bookmark9"/>
      <w:bookmarkStart w:id="17" w:name="_Toc173844052"/>
      <w:bookmarkEnd w:id="16"/>
      <w:r w:rsidRPr="00D90102">
        <w:rPr>
          <w:rFonts w:ascii="Arial" w:eastAsia="Times New Roman" w:hAnsi="Arial" w:cs="Arial"/>
          <w:b/>
          <w:bCs/>
          <w:color w:val="000000"/>
          <w:kern w:val="0"/>
          <w:sz w:val="26"/>
          <w:szCs w:val="26"/>
          <w14:ligatures w14:val="none"/>
        </w:rPr>
        <w:t>5.1.</w:t>
      </w:r>
      <w:r w:rsidRPr="00D90102">
        <w:rPr>
          <w:rFonts w:ascii="Times New Roman" w:eastAsia="Times New Roman" w:hAnsi="Times New Roman" w:cs="Times New Roman"/>
          <w:b/>
          <w:bCs/>
          <w:color w:val="000000"/>
          <w:kern w:val="0"/>
          <w:sz w:val="14"/>
          <w:szCs w:val="14"/>
          <w14:ligatures w14:val="none"/>
        </w:rPr>
        <w:t>    </w:t>
      </w:r>
      <w:r w:rsidRPr="00D90102">
        <w:rPr>
          <w:rFonts w:ascii="Arial" w:eastAsia="Times New Roman" w:hAnsi="Arial" w:cs="Arial"/>
          <w:b/>
          <w:bCs/>
          <w:color w:val="000000"/>
          <w:kern w:val="0"/>
          <w:sz w:val="26"/>
          <w:szCs w:val="26"/>
          <w14:ligatures w14:val="none"/>
        </w:rPr>
        <w:t xml:space="preserve">Support for </w:t>
      </w:r>
      <w:proofErr w:type="gramStart"/>
      <w:r w:rsidRPr="00D90102">
        <w:rPr>
          <w:rFonts w:ascii="Arial" w:eastAsia="Times New Roman" w:hAnsi="Arial" w:cs="Arial"/>
          <w:b/>
          <w:bCs/>
          <w:color w:val="000000"/>
          <w:kern w:val="0"/>
          <w:sz w:val="26"/>
          <w:szCs w:val="26"/>
          <w14:ligatures w14:val="none"/>
        </w:rPr>
        <w:t>student</w:t>
      </w:r>
      <w:r w:rsidRPr="00D90102">
        <w:rPr>
          <w:rFonts w:ascii="Arial" w:eastAsia="Times New Roman" w:hAnsi="Arial" w:cs="Arial"/>
          <w:b/>
          <w:bCs/>
          <w:color w:val="000000"/>
          <w:spacing w:val="-53"/>
          <w:kern w:val="0"/>
          <w:sz w:val="26"/>
          <w:szCs w:val="26"/>
          <w14:ligatures w14:val="none"/>
        </w:rPr>
        <w:t>  </w:t>
      </w:r>
      <w:r w:rsidRPr="00D90102">
        <w:rPr>
          <w:rFonts w:ascii="Arial" w:eastAsia="Times New Roman" w:hAnsi="Arial" w:cs="Arial"/>
          <w:b/>
          <w:bCs/>
          <w:color w:val="000000"/>
          <w:kern w:val="0"/>
          <w:sz w:val="26"/>
          <w:szCs w:val="26"/>
          <w14:ligatures w14:val="none"/>
        </w:rPr>
        <w:t>travel</w:t>
      </w:r>
      <w:bookmarkEnd w:id="17"/>
      <w:proofErr w:type="gramEnd"/>
    </w:p>
    <w:p w14:paraId="58E65C20" w14:textId="77777777" w:rsidR="00D90102" w:rsidRPr="00D90102" w:rsidRDefault="00D90102" w:rsidP="00D90102">
      <w:pPr>
        <w:spacing w:before="33" w:after="0" w:line="242" w:lineRule="atLeast"/>
        <w:ind w:left="138" w:right="21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department encourages graduate students to attend national meetings and workshops and supports this by providing funding for student travel. Students should note that additional funds are often available from the Office of Graduate &amp; Professional Studies, their dissertation advisers, and other travel fellowship opportunities.</w:t>
      </w:r>
    </w:p>
    <w:p w14:paraId="186925D9" w14:textId="77777777" w:rsidR="00D90102" w:rsidRPr="00D90102" w:rsidRDefault="00D90102" w:rsidP="00D90102">
      <w:pPr>
        <w:spacing w:before="211" w:after="0" w:line="242" w:lineRule="atLeast"/>
        <w:ind w:left="138" w:right="403"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Students who have met the Preliminary Examination requirement (Section 3) and who receive financial aid are eligible for $500 of travel support. Those who have moved into sustaining student status </w:t>
      </w:r>
      <w:proofErr w:type="gramStart"/>
      <w:r w:rsidRPr="00D90102">
        <w:rPr>
          <w:rFonts w:ascii="Times New Roman" w:eastAsia="Times New Roman" w:hAnsi="Times New Roman" w:cs="Times New Roman"/>
          <w:color w:val="000000"/>
          <w:kern w:val="0"/>
          <w14:ligatures w14:val="none"/>
        </w:rPr>
        <w:t>are</w:t>
      </w:r>
      <w:proofErr w:type="gramEnd"/>
    </w:p>
    <w:p w14:paraId="14DDB0BB"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17D1A092" w14:textId="77777777" w:rsidR="00D90102" w:rsidRPr="00D90102" w:rsidRDefault="00D90102" w:rsidP="00D90102">
      <w:pPr>
        <w:spacing w:before="70" w:after="0" w:line="242" w:lineRule="atLeast"/>
        <w:ind w:left="138" w:right="435"/>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eligible for an additional $500. It is not necessary to use the first travel award amount before becoming eligible for the additional amount.</w:t>
      </w:r>
    </w:p>
    <w:p w14:paraId="6009C213" w14:textId="77777777" w:rsidR="00D90102" w:rsidRPr="00D90102" w:rsidRDefault="00D90102" w:rsidP="00D90102">
      <w:pPr>
        <w:spacing w:before="206"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Guidelines for use of these funds are as follows:</w:t>
      </w:r>
    </w:p>
    <w:p w14:paraId="71674637" w14:textId="77777777" w:rsidR="00D90102" w:rsidRPr="00D90102" w:rsidRDefault="00D90102" w:rsidP="00D90102">
      <w:pPr>
        <w:spacing w:before="8"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21FD9ABA" w14:textId="77777777" w:rsidR="00D90102" w:rsidRPr="00D90102" w:rsidRDefault="00D90102" w:rsidP="00D90102">
      <w:pPr>
        <w:spacing w:after="0" w:line="242" w:lineRule="atLeast"/>
        <w:ind w:left="1280" w:right="401"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The student must have completed the relevant examination requirement(s) before</w:t>
      </w:r>
      <w:r w:rsidRPr="00D90102">
        <w:rPr>
          <w:rFonts w:ascii="Times New Roman" w:eastAsia="Times New Roman" w:hAnsi="Times New Roman" w:cs="Times New Roman"/>
          <w:color w:val="000000"/>
          <w:spacing w:val="-23"/>
          <w:kern w:val="0"/>
          <w14:ligatures w14:val="none"/>
        </w:rPr>
        <w:t> </w:t>
      </w:r>
      <w:r w:rsidRPr="00D90102">
        <w:rPr>
          <w:rFonts w:ascii="Times New Roman" w:eastAsia="Times New Roman" w:hAnsi="Times New Roman" w:cs="Times New Roman"/>
          <w:color w:val="000000"/>
          <w:kern w:val="0"/>
          <w14:ligatures w14:val="none"/>
        </w:rPr>
        <w:t>applying for the use of travel</w:t>
      </w:r>
      <w:r w:rsidRPr="00D90102">
        <w:rPr>
          <w:rFonts w:ascii="Times New Roman" w:eastAsia="Times New Roman" w:hAnsi="Times New Roman" w:cs="Times New Roman"/>
          <w:color w:val="000000"/>
          <w:spacing w:val="-5"/>
          <w:kern w:val="0"/>
          <w14:ligatures w14:val="none"/>
        </w:rPr>
        <w:t> </w:t>
      </w:r>
      <w:r w:rsidRPr="00D90102">
        <w:rPr>
          <w:rFonts w:ascii="Times New Roman" w:eastAsia="Times New Roman" w:hAnsi="Times New Roman" w:cs="Times New Roman"/>
          <w:color w:val="000000"/>
          <w:kern w:val="0"/>
          <w14:ligatures w14:val="none"/>
        </w:rPr>
        <w:t>funds.</w:t>
      </w:r>
    </w:p>
    <w:p w14:paraId="19259708" w14:textId="77777777" w:rsidR="00D90102" w:rsidRPr="00D90102" w:rsidRDefault="00D90102" w:rsidP="00D90102">
      <w:pPr>
        <w:spacing w:before="213" w:after="0" w:line="242" w:lineRule="atLeast"/>
        <w:ind w:left="1280" w:right="304"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 xml:space="preserve">The student must be registered as a full-time student in good standing in the department's graduate program for at least the two consecutive semesters before the </w:t>
      </w:r>
      <w:proofErr w:type="gramStart"/>
      <w:r w:rsidRPr="00D90102">
        <w:rPr>
          <w:rFonts w:ascii="Times New Roman" w:eastAsia="Times New Roman" w:hAnsi="Times New Roman" w:cs="Times New Roman"/>
          <w:color w:val="000000"/>
          <w:kern w:val="0"/>
          <w14:ligatures w14:val="none"/>
        </w:rPr>
        <w:t>time period</w:t>
      </w:r>
      <w:proofErr w:type="gramEnd"/>
      <w:r w:rsidRPr="00D90102">
        <w:rPr>
          <w:rFonts w:ascii="Times New Roman" w:eastAsia="Times New Roman" w:hAnsi="Times New Roman" w:cs="Times New Roman"/>
          <w:color w:val="000000"/>
          <w:kern w:val="0"/>
          <w14:ligatures w14:val="none"/>
        </w:rPr>
        <w:t xml:space="preserve"> in</w:t>
      </w:r>
      <w:r w:rsidRPr="00D90102">
        <w:rPr>
          <w:rFonts w:ascii="Times New Roman" w:eastAsia="Times New Roman" w:hAnsi="Times New Roman" w:cs="Times New Roman"/>
          <w:color w:val="000000"/>
          <w:spacing w:val="-33"/>
          <w:kern w:val="0"/>
          <w14:ligatures w14:val="none"/>
        </w:rPr>
        <w:t> </w:t>
      </w:r>
      <w:r w:rsidRPr="00D90102">
        <w:rPr>
          <w:rFonts w:ascii="Times New Roman" w:eastAsia="Times New Roman" w:hAnsi="Times New Roman" w:cs="Times New Roman"/>
          <w:color w:val="000000"/>
          <w:kern w:val="0"/>
          <w14:ligatures w14:val="none"/>
        </w:rPr>
        <w:t>which travel is to</w:t>
      </w:r>
      <w:r w:rsidRPr="00D90102">
        <w:rPr>
          <w:rFonts w:ascii="Times New Roman" w:eastAsia="Times New Roman" w:hAnsi="Times New Roman" w:cs="Times New Roman"/>
          <w:color w:val="000000"/>
          <w:spacing w:val="-5"/>
          <w:kern w:val="0"/>
          <w14:ligatures w14:val="none"/>
        </w:rPr>
        <w:t> </w:t>
      </w:r>
      <w:r w:rsidRPr="00D90102">
        <w:rPr>
          <w:rFonts w:ascii="Times New Roman" w:eastAsia="Times New Roman" w:hAnsi="Times New Roman" w:cs="Times New Roman"/>
          <w:color w:val="000000"/>
          <w:kern w:val="0"/>
          <w14:ligatures w14:val="none"/>
        </w:rPr>
        <w:t>occur.</w:t>
      </w:r>
    </w:p>
    <w:p w14:paraId="521FCFFE" w14:textId="77777777" w:rsidR="00D90102" w:rsidRPr="00D90102" w:rsidRDefault="00D90102" w:rsidP="00D90102">
      <w:pPr>
        <w:spacing w:after="0" w:line="242" w:lineRule="atLeast"/>
        <w:ind w:left="1280" w:right="765"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The student's stipend must be paid by departmental or university sources at the time</w:t>
      </w:r>
      <w:r w:rsidRPr="00D90102">
        <w:rPr>
          <w:rFonts w:ascii="Times New Roman" w:eastAsia="Times New Roman" w:hAnsi="Times New Roman" w:cs="Times New Roman"/>
          <w:color w:val="000000"/>
          <w:spacing w:val="-25"/>
          <w:kern w:val="0"/>
          <w14:ligatures w14:val="none"/>
        </w:rPr>
        <w:t> </w:t>
      </w:r>
      <w:r w:rsidRPr="00D90102">
        <w:rPr>
          <w:rFonts w:ascii="Times New Roman" w:eastAsia="Times New Roman" w:hAnsi="Times New Roman" w:cs="Times New Roman"/>
          <w:color w:val="000000"/>
          <w:kern w:val="0"/>
          <w14:ligatures w14:val="none"/>
        </w:rPr>
        <w:t>of application for the use of travel</w:t>
      </w:r>
      <w:r w:rsidRPr="00D90102">
        <w:rPr>
          <w:rFonts w:ascii="Times New Roman" w:eastAsia="Times New Roman" w:hAnsi="Times New Roman" w:cs="Times New Roman"/>
          <w:color w:val="000000"/>
          <w:spacing w:val="-2"/>
          <w:kern w:val="0"/>
          <w14:ligatures w14:val="none"/>
        </w:rPr>
        <w:t> </w:t>
      </w:r>
      <w:r w:rsidRPr="00D90102">
        <w:rPr>
          <w:rFonts w:ascii="Times New Roman" w:eastAsia="Times New Roman" w:hAnsi="Times New Roman" w:cs="Times New Roman"/>
          <w:color w:val="000000"/>
          <w:kern w:val="0"/>
          <w14:ligatures w14:val="none"/>
        </w:rPr>
        <w:t>funds.</w:t>
      </w:r>
    </w:p>
    <w:p w14:paraId="297B250E" w14:textId="77777777" w:rsidR="00D90102" w:rsidRPr="00D90102" w:rsidRDefault="00D90102" w:rsidP="00D90102">
      <w:pPr>
        <w:spacing w:before="3" w:after="0" w:line="242" w:lineRule="atLeast"/>
        <w:ind w:left="1280" w:right="159"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4.</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Travel must be fully completed before the completion of the terminal degree to be granted by the</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department.</w:t>
      </w:r>
    </w:p>
    <w:p w14:paraId="7449657F" w14:textId="77777777" w:rsidR="00D90102" w:rsidRPr="00D90102" w:rsidRDefault="00D90102" w:rsidP="00D90102">
      <w:pPr>
        <w:spacing w:before="7" w:after="0" w:line="242" w:lineRule="atLeast"/>
        <w:ind w:left="1280" w:right="422"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lastRenderedPageBreak/>
        <w:t>5.</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The student must use the travel money to pay the costs associated with attending scientific meetings or other educational or academic</w:t>
      </w:r>
      <w:r w:rsidRPr="00D90102">
        <w:rPr>
          <w:rFonts w:ascii="Times New Roman" w:eastAsia="Times New Roman" w:hAnsi="Times New Roman" w:cs="Times New Roman"/>
          <w:color w:val="000000"/>
          <w:spacing w:val="-1"/>
          <w:kern w:val="0"/>
          <w14:ligatures w14:val="none"/>
        </w:rPr>
        <w:t> </w:t>
      </w:r>
      <w:r w:rsidRPr="00D90102">
        <w:rPr>
          <w:rFonts w:ascii="Times New Roman" w:eastAsia="Times New Roman" w:hAnsi="Times New Roman" w:cs="Times New Roman"/>
          <w:color w:val="000000"/>
          <w:kern w:val="0"/>
          <w14:ligatures w14:val="none"/>
        </w:rPr>
        <w:t>events.</w:t>
      </w:r>
    </w:p>
    <w:p w14:paraId="3EC7AA0E" w14:textId="77777777" w:rsidR="00D90102" w:rsidRPr="00D90102" w:rsidRDefault="00D90102" w:rsidP="00D90102">
      <w:pPr>
        <w:spacing w:before="5" w:after="0" w:line="242" w:lineRule="atLeast"/>
        <w:ind w:left="1280" w:right="419" w:hanging="360"/>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6.</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The student must fill out a travel approval form obtained from the Graduate Studies secretary. The form must be completed and approved before travel commences. In no</w:t>
      </w:r>
      <w:r w:rsidRPr="00D90102">
        <w:rPr>
          <w:rFonts w:ascii="Times New Roman" w:eastAsia="Times New Roman" w:hAnsi="Times New Roman" w:cs="Times New Roman"/>
          <w:color w:val="000000"/>
          <w:spacing w:val="-21"/>
          <w:kern w:val="0"/>
          <w14:ligatures w14:val="none"/>
        </w:rPr>
        <w:t> </w:t>
      </w:r>
      <w:r w:rsidRPr="00D90102">
        <w:rPr>
          <w:rFonts w:ascii="Times New Roman" w:eastAsia="Times New Roman" w:hAnsi="Times New Roman" w:cs="Times New Roman"/>
          <w:color w:val="000000"/>
          <w:kern w:val="0"/>
          <w14:ligatures w14:val="none"/>
        </w:rPr>
        <w:t>case will students be reimbursed for travel without prior approval of this</w:t>
      </w:r>
      <w:r w:rsidRPr="00D90102">
        <w:rPr>
          <w:rFonts w:ascii="Times New Roman" w:eastAsia="Times New Roman" w:hAnsi="Times New Roman" w:cs="Times New Roman"/>
          <w:color w:val="000000"/>
          <w:spacing w:val="-15"/>
          <w:kern w:val="0"/>
          <w14:ligatures w14:val="none"/>
        </w:rPr>
        <w:t> </w:t>
      </w:r>
      <w:r w:rsidRPr="00D90102">
        <w:rPr>
          <w:rFonts w:ascii="Times New Roman" w:eastAsia="Times New Roman" w:hAnsi="Times New Roman" w:cs="Times New Roman"/>
          <w:color w:val="000000"/>
          <w:kern w:val="0"/>
          <w14:ligatures w14:val="none"/>
        </w:rPr>
        <w:t>form.</w:t>
      </w:r>
    </w:p>
    <w:p w14:paraId="0CD3AABD" w14:textId="77777777" w:rsidR="00D90102" w:rsidRPr="00D90102" w:rsidRDefault="00D90102" w:rsidP="00D90102">
      <w:pPr>
        <w:spacing w:after="0" w:line="253" w:lineRule="atLeast"/>
        <w:ind w:left="1280" w:hanging="361"/>
        <w:rPr>
          <w:rFonts w:ascii="Times New Roman" w:eastAsia="Times New Roman" w:hAnsi="Times New Roman" w:cs="Times New Roman"/>
          <w:color w:val="000000"/>
          <w:kern w:val="0"/>
          <w14:ligatures w14:val="none"/>
        </w:rPr>
      </w:pPr>
      <w:r w:rsidRPr="00D90102">
        <w:rPr>
          <w:rFonts w:ascii="Arial" w:eastAsia="Times New Roman" w:hAnsi="Arial" w:cs="Arial"/>
          <w:color w:val="000000"/>
          <w:kern w:val="0"/>
          <w14:ligatures w14:val="none"/>
        </w:rPr>
        <w:t>7.</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The Director of Graduate Studies makes the decision to approve every travel</w:t>
      </w:r>
      <w:r w:rsidRPr="00D90102">
        <w:rPr>
          <w:rFonts w:ascii="Times New Roman" w:eastAsia="Times New Roman" w:hAnsi="Times New Roman" w:cs="Times New Roman"/>
          <w:color w:val="000000"/>
          <w:spacing w:val="-13"/>
          <w:kern w:val="0"/>
          <w14:ligatures w14:val="none"/>
        </w:rPr>
        <w:t> </w:t>
      </w:r>
      <w:r w:rsidRPr="00D90102">
        <w:rPr>
          <w:rFonts w:ascii="Times New Roman" w:eastAsia="Times New Roman" w:hAnsi="Times New Roman" w:cs="Times New Roman"/>
          <w:color w:val="000000"/>
          <w:kern w:val="0"/>
          <w14:ligatures w14:val="none"/>
        </w:rPr>
        <w:t>request.</w:t>
      </w:r>
    </w:p>
    <w:p w14:paraId="2F49CB5C" w14:textId="77777777" w:rsidR="00D90102" w:rsidRPr="00D90102" w:rsidRDefault="00D90102" w:rsidP="00D90102">
      <w:pPr>
        <w:spacing w:before="1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5"/>
          <w:szCs w:val="25"/>
          <w14:ligatures w14:val="none"/>
        </w:rPr>
        <w:t> </w:t>
      </w:r>
    </w:p>
    <w:p w14:paraId="3D0B52D4" w14:textId="77777777" w:rsidR="00D90102" w:rsidRPr="00D90102" w:rsidRDefault="00D90102" w:rsidP="00D90102">
      <w:pPr>
        <w:spacing w:after="0" w:line="242" w:lineRule="atLeast"/>
        <w:ind w:left="138" w:right="25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The Office of Graduate &amp; Professional Education offers matching travel funds; students are advised to apply for these funds. Students may be eligible to receive additional funds from the department to visit their undergraduate school (in North America) to help recruit new graduate students, or for extraordinary additional opportunities. Requests for these funds should be made to the Director of Graduate Studies.</w:t>
      </w:r>
    </w:p>
    <w:p w14:paraId="767550A6" w14:textId="77777777" w:rsidR="00D90102" w:rsidRPr="00D90102" w:rsidRDefault="00D90102" w:rsidP="00D90102">
      <w:pPr>
        <w:spacing w:before="7"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8"/>
          <w:szCs w:val="28"/>
          <w14:ligatures w14:val="none"/>
        </w:rPr>
        <w:t> </w:t>
      </w:r>
    </w:p>
    <w:p w14:paraId="0DA3F502" w14:textId="77777777" w:rsidR="00D90102" w:rsidRPr="00D90102" w:rsidRDefault="00D90102" w:rsidP="00D90102">
      <w:pPr>
        <w:spacing w:after="0" w:line="240" w:lineRule="auto"/>
        <w:ind w:left="961" w:hanging="476"/>
        <w:outlineLvl w:val="1"/>
        <w:rPr>
          <w:rFonts w:ascii="Arial" w:eastAsia="Times New Roman" w:hAnsi="Arial" w:cs="Arial"/>
          <w:b/>
          <w:bCs/>
          <w:color w:val="000000"/>
          <w:kern w:val="0"/>
          <w:sz w:val="26"/>
          <w:szCs w:val="26"/>
          <w14:ligatures w14:val="none"/>
        </w:rPr>
      </w:pPr>
      <w:bookmarkStart w:id="18" w:name="_bookmark10"/>
      <w:bookmarkStart w:id="19" w:name="_Toc173844053"/>
      <w:bookmarkEnd w:id="18"/>
      <w:r w:rsidRPr="00D90102">
        <w:rPr>
          <w:rFonts w:ascii="Arial" w:eastAsia="Times New Roman" w:hAnsi="Arial" w:cs="Arial"/>
          <w:b/>
          <w:bCs/>
          <w:color w:val="000000"/>
          <w:kern w:val="0"/>
          <w:sz w:val="26"/>
          <w:szCs w:val="26"/>
          <w14:ligatures w14:val="none"/>
        </w:rPr>
        <w:t>5.2.</w:t>
      </w:r>
      <w:r w:rsidRPr="00D90102">
        <w:rPr>
          <w:rFonts w:ascii="Times New Roman" w:eastAsia="Times New Roman" w:hAnsi="Times New Roman" w:cs="Times New Roman"/>
          <w:b/>
          <w:bCs/>
          <w:color w:val="000000"/>
          <w:kern w:val="0"/>
          <w:sz w:val="14"/>
          <w:szCs w:val="14"/>
          <w14:ligatures w14:val="none"/>
        </w:rPr>
        <w:t>    </w:t>
      </w:r>
      <w:r w:rsidRPr="00D90102">
        <w:rPr>
          <w:rFonts w:ascii="Arial" w:eastAsia="Times New Roman" w:hAnsi="Arial" w:cs="Arial"/>
          <w:b/>
          <w:bCs/>
          <w:color w:val="000000"/>
          <w:kern w:val="0"/>
          <w:sz w:val="26"/>
          <w:szCs w:val="26"/>
          <w14:ligatures w14:val="none"/>
        </w:rPr>
        <w:t>Summer</w:t>
      </w:r>
      <w:r w:rsidRPr="00D90102">
        <w:rPr>
          <w:rFonts w:ascii="Arial" w:eastAsia="Times New Roman" w:hAnsi="Arial" w:cs="Arial"/>
          <w:b/>
          <w:bCs/>
          <w:color w:val="000000"/>
          <w:spacing w:val="-17"/>
          <w:kern w:val="0"/>
          <w:sz w:val="26"/>
          <w:szCs w:val="26"/>
          <w14:ligatures w14:val="none"/>
        </w:rPr>
        <w:t> </w:t>
      </w:r>
      <w:r w:rsidRPr="00D90102">
        <w:rPr>
          <w:rFonts w:ascii="Arial" w:eastAsia="Times New Roman" w:hAnsi="Arial" w:cs="Arial"/>
          <w:b/>
          <w:bCs/>
          <w:color w:val="000000"/>
          <w:kern w:val="0"/>
          <w:sz w:val="26"/>
          <w:szCs w:val="26"/>
          <w14:ligatures w14:val="none"/>
        </w:rPr>
        <w:t>support</w:t>
      </w:r>
      <w:bookmarkEnd w:id="19"/>
    </w:p>
    <w:p w14:paraId="65FAF536" w14:textId="77777777" w:rsidR="00D90102" w:rsidRPr="00D90102" w:rsidRDefault="00D90102" w:rsidP="00D90102">
      <w:pPr>
        <w:spacing w:before="32"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Graduate student contracts for teaching assistantships and fellowships are for fall and spring semesters. (Research assistantships and external fellowships may be negotiated differently.) There are typically opportunities for summer teaching and research contracts. In </w:t>
      </w:r>
      <w:proofErr w:type="gramStart"/>
      <w:r w:rsidRPr="00D90102">
        <w:rPr>
          <w:rFonts w:ascii="Times New Roman" w:eastAsia="Times New Roman" w:hAnsi="Times New Roman" w:cs="Times New Roman"/>
          <w:color w:val="000000"/>
          <w:kern w:val="0"/>
          <w14:ligatures w14:val="none"/>
        </w:rPr>
        <w:t>addition</w:t>
      </w:r>
      <w:proofErr w:type="gramEnd"/>
      <w:r w:rsidRPr="00D90102">
        <w:rPr>
          <w:rFonts w:ascii="Times New Roman" w:eastAsia="Times New Roman" w:hAnsi="Times New Roman" w:cs="Times New Roman"/>
          <w:color w:val="000000"/>
          <w:kern w:val="0"/>
          <w14:ligatures w14:val="none"/>
        </w:rPr>
        <w:t xml:space="preserve"> the department offers summer support as follows:</w:t>
      </w:r>
    </w:p>
    <w:p w14:paraId="679E0E41" w14:textId="77777777" w:rsidR="00D90102" w:rsidRPr="00D90102" w:rsidRDefault="00D90102" w:rsidP="00D90102">
      <w:pPr>
        <w:spacing w:before="215" w:after="0" w:line="242" w:lineRule="atLeast"/>
        <w:ind w:left="860" w:right="178"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1.</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Continuing students with financial support who have completed the first year of full-time study in the department's graduate program are eligible for summer support at the rate specified in their offer letter. These funds are not available to 4+1 B.S./M.S. students. Students are expected to be in residence during a six-week period (typically, the first summer session) and meet any other expectations set by the Graduate Studies Committee. Students may request to have this summer stipend postponed until the second</w:t>
      </w:r>
      <w:r w:rsidRPr="00D90102">
        <w:rPr>
          <w:rFonts w:ascii="Times New Roman" w:eastAsia="Times New Roman" w:hAnsi="Times New Roman" w:cs="Times New Roman"/>
          <w:color w:val="000000"/>
          <w:spacing w:val="-11"/>
          <w:kern w:val="0"/>
          <w14:ligatures w14:val="none"/>
        </w:rPr>
        <w:t> </w:t>
      </w:r>
      <w:r w:rsidRPr="00D90102">
        <w:rPr>
          <w:rFonts w:ascii="Times New Roman" w:eastAsia="Times New Roman" w:hAnsi="Times New Roman" w:cs="Times New Roman"/>
          <w:color w:val="000000"/>
          <w:kern w:val="0"/>
          <w14:ligatures w14:val="none"/>
        </w:rPr>
        <w:t>summer.</w:t>
      </w:r>
    </w:p>
    <w:p w14:paraId="3595B432" w14:textId="77777777" w:rsidR="00D90102" w:rsidRPr="00D90102" w:rsidRDefault="00D90102" w:rsidP="00D90102">
      <w:pPr>
        <w:spacing w:before="6" w:after="0" w:line="242" w:lineRule="atLeast"/>
        <w:ind w:left="860" w:right="495"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2.</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who have met the Candidacy Examination requirement (Section 4) are eligible for an additional six weeks of summer support at the current rate determined by the</w:t>
      </w:r>
      <w:r w:rsidRPr="00D90102">
        <w:rPr>
          <w:rFonts w:ascii="Times New Roman" w:eastAsia="Times New Roman" w:hAnsi="Times New Roman" w:cs="Times New Roman"/>
          <w:color w:val="000000"/>
          <w:spacing w:val="-20"/>
          <w:kern w:val="0"/>
          <w14:ligatures w14:val="none"/>
        </w:rPr>
        <w:t> </w:t>
      </w:r>
      <w:r w:rsidRPr="00D90102">
        <w:rPr>
          <w:rFonts w:ascii="Times New Roman" w:eastAsia="Times New Roman" w:hAnsi="Times New Roman" w:cs="Times New Roman"/>
          <w:color w:val="000000"/>
          <w:kern w:val="0"/>
          <w14:ligatures w14:val="none"/>
        </w:rPr>
        <w:t>department.</w:t>
      </w:r>
    </w:p>
    <w:p w14:paraId="4B2EC12C" w14:textId="77777777" w:rsidR="00D90102" w:rsidRPr="00D90102" w:rsidRDefault="00D90102" w:rsidP="00D90102">
      <w:pPr>
        <w:spacing w:before="2" w:after="0" w:line="242" w:lineRule="atLeast"/>
        <w:ind w:left="860" w:right="820" w:hanging="36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3.</w:t>
      </w:r>
      <w:r w:rsidRPr="00D90102">
        <w:rPr>
          <w:rFonts w:ascii="Times New Roman" w:eastAsia="Times New Roman" w:hAnsi="Times New Roman" w:cs="Times New Roman"/>
          <w:color w:val="000000"/>
          <w:kern w:val="0"/>
          <w:sz w:val="14"/>
          <w:szCs w:val="14"/>
          <w14:ligatures w14:val="none"/>
        </w:rPr>
        <w:t>           </w:t>
      </w:r>
      <w:r w:rsidRPr="00D90102">
        <w:rPr>
          <w:rFonts w:ascii="Times New Roman" w:eastAsia="Times New Roman" w:hAnsi="Times New Roman" w:cs="Times New Roman"/>
          <w:color w:val="000000"/>
          <w:kern w:val="0"/>
          <w14:ligatures w14:val="none"/>
        </w:rPr>
        <w:t>Students receiving either type of stipend may not teach, receive funding for research, or</w:t>
      </w:r>
      <w:r w:rsidRPr="00D90102">
        <w:rPr>
          <w:rFonts w:ascii="Times New Roman" w:eastAsia="Times New Roman" w:hAnsi="Times New Roman" w:cs="Times New Roman"/>
          <w:color w:val="000000"/>
          <w:spacing w:val="-25"/>
          <w:kern w:val="0"/>
          <w14:ligatures w14:val="none"/>
        </w:rPr>
        <w:t> </w:t>
      </w:r>
      <w:r w:rsidRPr="00D90102">
        <w:rPr>
          <w:rFonts w:ascii="Times New Roman" w:eastAsia="Times New Roman" w:hAnsi="Times New Roman" w:cs="Times New Roman"/>
          <w:color w:val="000000"/>
          <w:kern w:val="0"/>
          <w14:ligatures w14:val="none"/>
        </w:rPr>
        <w:t xml:space="preserve">be otherwise employed during the </w:t>
      </w:r>
      <w:proofErr w:type="gramStart"/>
      <w:r w:rsidRPr="00D90102">
        <w:rPr>
          <w:rFonts w:ascii="Times New Roman" w:eastAsia="Times New Roman" w:hAnsi="Times New Roman" w:cs="Times New Roman"/>
          <w:color w:val="000000"/>
          <w:kern w:val="0"/>
          <w14:ligatures w14:val="none"/>
        </w:rPr>
        <w:t>time period</w:t>
      </w:r>
      <w:proofErr w:type="gramEnd"/>
      <w:r w:rsidRPr="00D90102">
        <w:rPr>
          <w:rFonts w:ascii="Times New Roman" w:eastAsia="Times New Roman" w:hAnsi="Times New Roman" w:cs="Times New Roman"/>
          <w:color w:val="000000"/>
          <w:kern w:val="0"/>
          <w14:ligatures w14:val="none"/>
        </w:rPr>
        <w:t xml:space="preserve"> for which they are receiving the</w:t>
      </w:r>
      <w:r w:rsidRPr="00D90102">
        <w:rPr>
          <w:rFonts w:ascii="Times New Roman" w:eastAsia="Times New Roman" w:hAnsi="Times New Roman" w:cs="Times New Roman"/>
          <w:color w:val="000000"/>
          <w:spacing w:val="-24"/>
          <w:kern w:val="0"/>
          <w14:ligatures w14:val="none"/>
        </w:rPr>
        <w:t> </w:t>
      </w:r>
      <w:r w:rsidRPr="00D90102">
        <w:rPr>
          <w:rFonts w:ascii="Times New Roman" w:eastAsia="Times New Roman" w:hAnsi="Times New Roman" w:cs="Times New Roman"/>
          <w:color w:val="000000"/>
          <w:kern w:val="0"/>
          <w14:ligatures w14:val="none"/>
        </w:rPr>
        <w:t>stipend.</w:t>
      </w:r>
    </w:p>
    <w:p w14:paraId="5BB59B1C"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610C711D" w14:textId="77777777" w:rsidR="00D90102" w:rsidRPr="00D90102" w:rsidRDefault="00D90102" w:rsidP="00D90102">
      <w:pPr>
        <w:spacing w:before="22" w:after="0" w:line="240" w:lineRule="auto"/>
        <w:ind w:left="421" w:hanging="296"/>
        <w:outlineLvl w:val="0"/>
        <w:rPr>
          <w:rFonts w:ascii="Arial" w:eastAsia="Times New Roman" w:hAnsi="Arial" w:cs="Arial"/>
          <w:b/>
          <w:bCs/>
          <w:color w:val="000000"/>
          <w:kern w:val="36"/>
          <w:sz w:val="28"/>
          <w:szCs w:val="28"/>
          <w14:ligatures w14:val="none"/>
        </w:rPr>
      </w:pPr>
      <w:bookmarkStart w:id="20" w:name="_bookmark12"/>
      <w:bookmarkStart w:id="21" w:name="_bookmark11"/>
      <w:bookmarkStart w:id="22" w:name="_Toc173844054"/>
      <w:bookmarkEnd w:id="20"/>
      <w:bookmarkEnd w:id="21"/>
      <w:r w:rsidRPr="00D90102">
        <w:rPr>
          <w:rFonts w:ascii="Arial" w:eastAsia="Times New Roman" w:hAnsi="Arial" w:cs="Arial"/>
          <w:b/>
          <w:bCs/>
          <w:color w:val="000000"/>
          <w:spacing w:val="-1"/>
          <w:kern w:val="36"/>
          <w:sz w:val="28"/>
          <w:szCs w:val="28"/>
          <w14:ligatures w14:val="none"/>
        </w:rPr>
        <w:t>6.</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 xml:space="preserve">Teaching for </w:t>
      </w:r>
      <w:proofErr w:type="gramStart"/>
      <w:r w:rsidRPr="00D90102">
        <w:rPr>
          <w:rFonts w:ascii="Arial" w:eastAsia="Times New Roman" w:hAnsi="Arial" w:cs="Arial"/>
          <w:b/>
          <w:bCs/>
          <w:color w:val="000000"/>
          <w:kern w:val="36"/>
          <w:sz w:val="28"/>
          <w:szCs w:val="28"/>
          <w14:ligatures w14:val="none"/>
        </w:rPr>
        <w:t>the</w:t>
      </w:r>
      <w:r w:rsidRPr="00D90102">
        <w:rPr>
          <w:rFonts w:ascii="Arial" w:eastAsia="Times New Roman" w:hAnsi="Arial" w:cs="Arial"/>
          <w:b/>
          <w:bCs/>
          <w:color w:val="000000"/>
          <w:spacing w:val="-61"/>
          <w:kern w:val="36"/>
          <w:sz w:val="28"/>
          <w:szCs w:val="28"/>
          <w14:ligatures w14:val="none"/>
        </w:rPr>
        <w:t>  </w:t>
      </w:r>
      <w:r w:rsidRPr="00D90102">
        <w:rPr>
          <w:rFonts w:ascii="Arial" w:eastAsia="Times New Roman" w:hAnsi="Arial" w:cs="Arial"/>
          <w:b/>
          <w:bCs/>
          <w:color w:val="000000"/>
          <w:kern w:val="36"/>
          <w:sz w:val="28"/>
          <w:szCs w:val="28"/>
          <w14:ligatures w14:val="none"/>
        </w:rPr>
        <w:t>department</w:t>
      </w:r>
      <w:bookmarkEnd w:id="22"/>
      <w:proofErr w:type="gramEnd"/>
    </w:p>
    <w:p w14:paraId="355C4D9D" w14:textId="77777777" w:rsidR="00D90102" w:rsidRPr="00D90102" w:rsidRDefault="00D90102" w:rsidP="00D90102">
      <w:pPr>
        <w:spacing w:before="5" w:after="0" w:line="240" w:lineRule="auto"/>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kern w:val="0"/>
          <w:sz w:val="31"/>
          <w:szCs w:val="31"/>
          <w14:ligatures w14:val="none"/>
        </w:rPr>
        <w:t> </w:t>
      </w:r>
    </w:p>
    <w:p w14:paraId="311A3EFA" w14:textId="77777777" w:rsidR="00D90102" w:rsidRPr="00D90102" w:rsidRDefault="00D90102" w:rsidP="00D90102">
      <w:pPr>
        <w:spacing w:after="0" w:line="242" w:lineRule="atLeast"/>
        <w:ind w:left="138" w:right="25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Two semesters of in-classroom teaching, including both teaching assistant (TA) and instructor assignments, are a requirement for the Ph.D. The department teaches a substantial fraction of all undergraduate students on campus each year and expects a high level of performance from all who contribute. Keep in mind that satisfactory progress towards your degree includes acceptable performance of all required duties. </w:t>
      </w:r>
      <w:r w:rsidRPr="00D90102">
        <w:rPr>
          <w:rFonts w:ascii="Times New Roman" w:eastAsia="Times New Roman" w:hAnsi="Times New Roman" w:cs="Times New Roman"/>
          <w:b/>
          <w:bCs/>
          <w:color w:val="000000"/>
          <w:kern w:val="0"/>
          <w14:ligatures w14:val="none"/>
        </w:rPr>
        <w:t>Failure to carry out assigned tasks in a prompt and competent way risks termination of financial support.</w:t>
      </w:r>
    </w:p>
    <w:p w14:paraId="56EEC679" w14:textId="77777777" w:rsidR="00D90102" w:rsidRPr="00D90102" w:rsidRDefault="00D90102" w:rsidP="00D90102">
      <w:pPr>
        <w:spacing w:before="200" w:after="0" w:line="242" w:lineRule="atLeast"/>
        <w:ind w:left="138" w:right="24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All teaching is assigned and overseen by the Associate Chair of the department, who maintains a detailed description of duties and expectations for </w:t>
      </w:r>
      <w:proofErr w:type="spellStart"/>
      <w:r w:rsidRPr="00D90102">
        <w:rPr>
          <w:rFonts w:ascii="Times New Roman" w:eastAsia="Times New Roman" w:hAnsi="Times New Roman" w:cs="Times New Roman"/>
          <w:color w:val="000000"/>
          <w:kern w:val="0"/>
          <w14:ligatures w14:val="none"/>
        </w:rPr>
        <w:t>TAs.</w:t>
      </w:r>
      <w:proofErr w:type="spellEnd"/>
      <w:r w:rsidRPr="00D90102">
        <w:rPr>
          <w:rFonts w:ascii="Times New Roman" w:eastAsia="Times New Roman" w:hAnsi="Times New Roman" w:cs="Times New Roman"/>
          <w:color w:val="000000"/>
          <w:kern w:val="0"/>
          <w14:ligatures w14:val="none"/>
        </w:rPr>
        <w:t xml:space="preserve"> Contact the Associate Chair if you have not received a copy of those guidelines. Course instructors and coordinators also play important roles in TA oversight.</w:t>
      </w:r>
    </w:p>
    <w:p w14:paraId="2140FF01" w14:textId="77777777" w:rsidR="00D90102" w:rsidRPr="00D90102" w:rsidRDefault="00D90102" w:rsidP="00D90102">
      <w:pPr>
        <w:spacing w:before="204" w:after="0" w:line="242" w:lineRule="atLeast"/>
        <w:ind w:left="138" w:right="451"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 xml:space="preserve">Some courses, including many of those that use TAs, are taught in a lecture/discussion format. The TA duties in such a course often include running one or more discussion sessions each week for relatively small numbers of students. Other TA duties might include grading homework, holding </w:t>
      </w:r>
      <w:r w:rsidRPr="00D90102">
        <w:rPr>
          <w:rFonts w:ascii="Times New Roman" w:eastAsia="Times New Roman" w:hAnsi="Times New Roman" w:cs="Times New Roman"/>
          <w:color w:val="000000"/>
          <w:kern w:val="0"/>
          <w14:ligatures w14:val="none"/>
        </w:rPr>
        <w:lastRenderedPageBreak/>
        <w:t xml:space="preserve">office hours, </w:t>
      </w:r>
      <w:proofErr w:type="gramStart"/>
      <w:r w:rsidRPr="00D90102">
        <w:rPr>
          <w:rFonts w:ascii="Times New Roman" w:eastAsia="Times New Roman" w:hAnsi="Times New Roman" w:cs="Times New Roman"/>
          <w:color w:val="000000"/>
          <w:kern w:val="0"/>
          <w14:ligatures w14:val="none"/>
        </w:rPr>
        <w:t>proctoring</w:t>
      </w:r>
      <w:proofErr w:type="gramEnd"/>
      <w:r w:rsidRPr="00D90102">
        <w:rPr>
          <w:rFonts w:ascii="Times New Roman" w:eastAsia="Times New Roman" w:hAnsi="Times New Roman" w:cs="Times New Roman"/>
          <w:color w:val="000000"/>
          <w:kern w:val="0"/>
          <w14:ligatures w14:val="none"/>
        </w:rPr>
        <w:t xml:space="preserve"> and grading exams, answering email questions, and more. </w:t>
      </w:r>
      <w:r w:rsidRPr="00D90102">
        <w:rPr>
          <w:rFonts w:ascii="Times New Roman" w:eastAsia="Times New Roman" w:hAnsi="Times New Roman" w:cs="Times New Roman"/>
          <w:b/>
          <w:bCs/>
          <w:color w:val="000000"/>
          <w:kern w:val="0"/>
          <w14:ligatures w14:val="none"/>
        </w:rPr>
        <w:t>It is the TA’s responsibility to determine and follow the instructor’s specific expectations for each section assigned</w:t>
      </w:r>
      <w:r w:rsidRPr="00D90102">
        <w:rPr>
          <w:rFonts w:ascii="Times New Roman" w:eastAsia="Times New Roman" w:hAnsi="Times New Roman" w:cs="Times New Roman"/>
          <w:i/>
          <w:iCs/>
          <w:color w:val="000000"/>
          <w:kern w:val="0"/>
          <w14:ligatures w14:val="none"/>
        </w:rPr>
        <w:t>.</w:t>
      </w:r>
    </w:p>
    <w:p w14:paraId="5583842E" w14:textId="77777777" w:rsidR="00D90102" w:rsidRPr="00D90102" w:rsidRDefault="00D90102" w:rsidP="00D90102">
      <w:pPr>
        <w:spacing w:before="212" w:after="0" w:line="242" w:lineRule="atLeast"/>
        <w:ind w:left="138" w:right="94"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Plan to be on campus during the entire semester for your teaching assignment, except for official breaks in the academic calendar. Absences during the semester must have authorization from the Associate Chair </w:t>
      </w:r>
      <w:r w:rsidRPr="00D90102">
        <w:rPr>
          <w:rFonts w:ascii="Times New Roman" w:eastAsia="Times New Roman" w:hAnsi="Times New Roman" w:cs="Times New Roman"/>
          <w:i/>
          <w:iCs/>
          <w:color w:val="000000"/>
          <w:kern w:val="0"/>
          <w14:ligatures w14:val="none"/>
        </w:rPr>
        <w:t>in advance. </w:t>
      </w:r>
      <w:r w:rsidRPr="00D90102">
        <w:rPr>
          <w:rFonts w:ascii="Times New Roman" w:eastAsia="Times New Roman" w:hAnsi="Times New Roman" w:cs="Times New Roman"/>
          <w:b/>
          <w:bCs/>
          <w:color w:val="000000"/>
          <w:kern w:val="0"/>
          <w14:ligatures w14:val="none"/>
        </w:rPr>
        <w:t>Never schedule a long departure from Newark before the last day of the final exam period. </w:t>
      </w:r>
      <w:r w:rsidRPr="00D90102">
        <w:rPr>
          <w:rFonts w:ascii="Times New Roman" w:eastAsia="Times New Roman" w:hAnsi="Times New Roman" w:cs="Times New Roman"/>
          <w:color w:val="000000"/>
          <w:kern w:val="0"/>
          <w14:ligatures w14:val="none"/>
        </w:rPr>
        <w:t>You must attend all the classroom meetings and office hours that you are required to conduct. Notify the department staff as soon as possible if you must miss a section meeting or office hours due to illness or emergency.</w:t>
      </w:r>
    </w:p>
    <w:p w14:paraId="3172C91B" w14:textId="77777777" w:rsidR="00D90102" w:rsidRPr="00D90102" w:rsidRDefault="00D90102" w:rsidP="00D90102">
      <w:pPr>
        <w:spacing w:before="215" w:after="0" w:line="242" w:lineRule="atLeast"/>
        <w:ind w:left="138" w:right="233"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Your contract states that you may be required to perform up to 20 hours of work per week as a TA. In addition to the activities listed above, you will need to budget time for preparation and for thoughtful development of your teaching. You may also be required to proctor exams in other courses by the Associate Chair. If you are consistently devoting more than 20 hours per week to your TA duties, first speak with your supervising instructor(s) or course coordinators, and then speak with the Associate Chair if the situation still cannot be resolved.</w:t>
      </w:r>
    </w:p>
    <w:p w14:paraId="1B99D5F8" w14:textId="77777777" w:rsidR="00D90102" w:rsidRPr="00D90102" w:rsidRDefault="00D90102" w:rsidP="00D90102">
      <w:pPr>
        <w:spacing w:before="214" w:after="0" w:line="242" w:lineRule="atLeast"/>
        <w:ind w:left="138" w:right="188"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Students who perform TA duties well may get opportunities to teach as instructor of record during Winter or Summer sessions. These assignments are made by the Associate Chair. If you are instructor for a section that has fewer than ten students after the first meeting, notify the Associate Chair immediately.</w:t>
      </w:r>
    </w:p>
    <w:p w14:paraId="77B257AB" w14:textId="77777777" w:rsidR="00D90102" w:rsidRPr="00D90102" w:rsidRDefault="00D90102" w:rsidP="00D90102">
      <w:pPr>
        <w:spacing w:before="204" w:after="0" w:line="242" w:lineRule="atLeast"/>
        <w:ind w:left="138" w:right="166"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14:ligatures w14:val="none"/>
        </w:rPr>
        <w:t>In addition to offering extra income, instructor assignments should be seen as critical professional development opportunities. You may need to show a proven track record of development in your teaching to obtain an academic job. Consider requesting a classroom observation from faculty or the campus’ teaching effectiveness center.</w:t>
      </w:r>
    </w:p>
    <w:p w14:paraId="0FDA2D64"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400C08F4" w14:textId="77777777" w:rsidR="00D90102" w:rsidRPr="00D90102" w:rsidRDefault="00D90102" w:rsidP="00D90102">
      <w:pPr>
        <w:spacing w:before="22" w:after="0" w:line="240" w:lineRule="auto"/>
        <w:ind w:left="421" w:hanging="296"/>
        <w:outlineLvl w:val="0"/>
        <w:rPr>
          <w:rFonts w:ascii="Arial" w:eastAsia="Times New Roman" w:hAnsi="Arial" w:cs="Arial"/>
          <w:b/>
          <w:bCs/>
          <w:color w:val="000000"/>
          <w:kern w:val="36"/>
          <w:sz w:val="28"/>
          <w:szCs w:val="28"/>
          <w14:ligatures w14:val="none"/>
        </w:rPr>
      </w:pPr>
      <w:bookmarkStart w:id="23" w:name="_Toc173844055"/>
      <w:r w:rsidRPr="00D90102">
        <w:rPr>
          <w:rFonts w:ascii="Arial" w:eastAsia="Times New Roman" w:hAnsi="Arial" w:cs="Arial"/>
          <w:b/>
          <w:bCs/>
          <w:color w:val="000000"/>
          <w:spacing w:val="-1"/>
          <w:kern w:val="36"/>
          <w:sz w:val="28"/>
          <w:szCs w:val="28"/>
          <w14:ligatures w14:val="none"/>
        </w:rPr>
        <w:t>7.</w:t>
      </w:r>
      <w:r w:rsidRPr="00D90102">
        <w:rPr>
          <w:rFonts w:ascii="Times New Roman" w:eastAsia="Times New Roman" w:hAnsi="Times New Roman" w:cs="Times New Roman"/>
          <w:b/>
          <w:bCs/>
          <w:color w:val="000000"/>
          <w:spacing w:val="-1"/>
          <w:kern w:val="36"/>
          <w:sz w:val="14"/>
          <w:szCs w:val="14"/>
          <w14:ligatures w14:val="none"/>
        </w:rPr>
        <w:t>    </w:t>
      </w:r>
      <w:r w:rsidRPr="00D90102">
        <w:rPr>
          <w:rFonts w:ascii="Arial" w:eastAsia="Times New Roman" w:hAnsi="Arial" w:cs="Arial"/>
          <w:b/>
          <w:bCs/>
          <w:color w:val="000000"/>
          <w:kern w:val="36"/>
          <w:sz w:val="28"/>
          <w:szCs w:val="28"/>
          <w14:ligatures w14:val="none"/>
        </w:rPr>
        <w:t>Miscellaneous</w:t>
      </w:r>
      <w:r w:rsidRPr="00D90102">
        <w:rPr>
          <w:rFonts w:ascii="Arial" w:eastAsia="Times New Roman" w:hAnsi="Arial" w:cs="Arial"/>
          <w:b/>
          <w:bCs/>
          <w:color w:val="000000"/>
          <w:spacing w:val="-20"/>
          <w:kern w:val="36"/>
          <w:sz w:val="28"/>
          <w:szCs w:val="28"/>
          <w14:ligatures w14:val="none"/>
        </w:rPr>
        <w:t> </w:t>
      </w:r>
      <w:r w:rsidRPr="00D90102">
        <w:rPr>
          <w:rFonts w:ascii="Arial" w:eastAsia="Times New Roman" w:hAnsi="Arial" w:cs="Arial"/>
          <w:b/>
          <w:bCs/>
          <w:color w:val="000000"/>
          <w:kern w:val="36"/>
          <w:sz w:val="28"/>
          <w:szCs w:val="28"/>
          <w14:ligatures w14:val="none"/>
        </w:rPr>
        <w:t>information</w:t>
      </w:r>
      <w:bookmarkEnd w:id="23"/>
    </w:p>
    <w:p w14:paraId="28C05840" w14:textId="77777777" w:rsidR="00D90102" w:rsidRPr="00D90102" w:rsidRDefault="00D90102" w:rsidP="00D90102">
      <w:pPr>
        <w:spacing w:before="1" w:after="0" w:line="240" w:lineRule="auto"/>
        <w:rPr>
          <w:rFonts w:ascii="Times New Roman" w:eastAsia="Times New Roman" w:hAnsi="Times New Roman" w:cs="Times New Roman"/>
          <w:color w:val="000000"/>
          <w:kern w:val="0"/>
          <w14:ligatures w14:val="none"/>
        </w:rPr>
      </w:pPr>
      <w:r w:rsidRPr="00D90102">
        <w:rPr>
          <w:rFonts w:ascii="Arial" w:eastAsia="Times New Roman" w:hAnsi="Arial" w:cs="Arial"/>
          <w:b/>
          <w:bCs/>
          <w:color w:val="000000"/>
          <w:kern w:val="0"/>
          <w:sz w:val="28"/>
          <w:szCs w:val="28"/>
          <w14:ligatures w14:val="none"/>
        </w:rPr>
        <w:t> </w:t>
      </w:r>
    </w:p>
    <w:p w14:paraId="76066065" w14:textId="77777777" w:rsidR="00D90102" w:rsidRPr="00D90102" w:rsidRDefault="00D90102" w:rsidP="00D90102">
      <w:pPr>
        <w:spacing w:before="1" w:after="0" w:line="242" w:lineRule="atLeast"/>
        <w:ind w:left="138" w:right="787"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Contact information. </w:t>
      </w:r>
      <w:r w:rsidRPr="00D90102">
        <w:rPr>
          <w:rFonts w:ascii="Times New Roman" w:eastAsia="Times New Roman" w:hAnsi="Times New Roman" w:cs="Times New Roman"/>
          <w:color w:val="000000"/>
          <w:kern w:val="0"/>
          <w14:ligatures w14:val="none"/>
        </w:rPr>
        <w:t xml:space="preserve">Please be sure that your phone number and local address, and an emergency contact phone number, are on file with the university or Graduate Studies Coordinator. </w:t>
      </w:r>
      <w:proofErr w:type="gramStart"/>
      <w:r w:rsidRPr="00D90102">
        <w:rPr>
          <w:rFonts w:ascii="Times New Roman" w:eastAsia="Times New Roman" w:hAnsi="Times New Roman" w:cs="Times New Roman"/>
          <w:color w:val="000000"/>
          <w:kern w:val="0"/>
          <w14:ligatures w14:val="none"/>
        </w:rPr>
        <w:t>Keep this information up to date at all times</w:t>
      </w:r>
      <w:proofErr w:type="gramEnd"/>
      <w:r w:rsidRPr="00D90102">
        <w:rPr>
          <w:rFonts w:ascii="Times New Roman" w:eastAsia="Times New Roman" w:hAnsi="Times New Roman" w:cs="Times New Roman"/>
          <w:color w:val="000000"/>
          <w:kern w:val="0"/>
          <w14:ligatures w14:val="none"/>
        </w:rPr>
        <w:t>.</w:t>
      </w:r>
    </w:p>
    <w:p w14:paraId="6DACF807" w14:textId="77777777" w:rsidR="00D90102" w:rsidRPr="00D90102" w:rsidRDefault="00D90102" w:rsidP="00D90102">
      <w:pPr>
        <w:spacing w:before="204" w:after="0" w:line="242" w:lineRule="atLeast"/>
        <w:ind w:left="138" w:right="606"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Class supplies</w:t>
      </w:r>
      <w:r w:rsidRPr="00D90102">
        <w:rPr>
          <w:rFonts w:ascii="Times New Roman" w:eastAsia="Times New Roman" w:hAnsi="Times New Roman" w:cs="Times New Roman"/>
          <w:color w:val="000000"/>
          <w:kern w:val="0"/>
          <w14:ligatures w14:val="none"/>
        </w:rPr>
        <w:t>. TA classroom supplies (as opposed to personal supplies) may be secured from the workroom supply cabinet. These supplies are for the classes you are </w:t>
      </w:r>
      <w:r w:rsidRPr="00D90102">
        <w:rPr>
          <w:rFonts w:ascii="Times New Roman" w:eastAsia="Times New Roman" w:hAnsi="Times New Roman" w:cs="Times New Roman"/>
          <w:i/>
          <w:iCs/>
          <w:color w:val="000000"/>
          <w:kern w:val="0"/>
          <w14:ligatures w14:val="none"/>
        </w:rPr>
        <w:t>teaching</w:t>
      </w:r>
      <w:r w:rsidRPr="00D90102">
        <w:rPr>
          <w:rFonts w:ascii="Times New Roman" w:eastAsia="Times New Roman" w:hAnsi="Times New Roman" w:cs="Times New Roman"/>
          <w:color w:val="000000"/>
          <w:kern w:val="0"/>
          <w14:ligatures w14:val="none"/>
        </w:rPr>
        <w:t>, not the classes you are </w:t>
      </w:r>
      <w:r w:rsidRPr="00D90102">
        <w:rPr>
          <w:rFonts w:ascii="Times New Roman" w:eastAsia="Times New Roman" w:hAnsi="Times New Roman" w:cs="Times New Roman"/>
          <w:i/>
          <w:iCs/>
          <w:color w:val="000000"/>
          <w:kern w:val="0"/>
          <w14:ligatures w14:val="none"/>
        </w:rPr>
        <w:t>taking</w:t>
      </w:r>
      <w:r w:rsidRPr="00D90102">
        <w:rPr>
          <w:rFonts w:ascii="Times New Roman" w:eastAsia="Times New Roman" w:hAnsi="Times New Roman" w:cs="Times New Roman"/>
          <w:color w:val="000000"/>
          <w:kern w:val="0"/>
          <w14:ligatures w14:val="none"/>
        </w:rPr>
        <w:t>.</w:t>
      </w:r>
    </w:p>
    <w:p w14:paraId="1FB40FC5" w14:textId="77777777" w:rsidR="00D90102" w:rsidRPr="00D90102" w:rsidRDefault="00D90102" w:rsidP="00D90102">
      <w:pPr>
        <w:spacing w:before="204"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Computer accounts</w:t>
      </w:r>
      <w:r w:rsidRPr="00D90102">
        <w:rPr>
          <w:rFonts w:ascii="Times New Roman" w:eastAsia="Times New Roman" w:hAnsi="Times New Roman" w:cs="Times New Roman"/>
          <w:color w:val="000000"/>
          <w:kern w:val="0"/>
          <w14:ligatures w14:val="none"/>
        </w:rPr>
        <w:t>. As students you are automatically given a university email account (udel.edu address). For instructions on activating the account, see </w:t>
      </w:r>
      <w:hyperlink r:id="rId6" w:history="1">
        <w:r w:rsidRPr="00D90102">
          <w:rPr>
            <w:rFonts w:ascii="Times New Roman" w:eastAsia="Times New Roman" w:hAnsi="Times New Roman" w:cs="Times New Roman"/>
            <w:color w:val="0000FF"/>
            <w:kern w:val="0"/>
            <w:u w:val="single"/>
            <w14:ligatures w14:val="none"/>
          </w:rPr>
          <w:t>www.udel.edu/help. </w:t>
        </w:r>
      </w:hyperlink>
      <w:r w:rsidRPr="00D90102">
        <w:rPr>
          <w:rFonts w:ascii="Times New Roman" w:eastAsia="Times New Roman" w:hAnsi="Times New Roman" w:cs="Times New Roman"/>
          <w:color w:val="000000"/>
          <w:kern w:val="0"/>
          <w14:ligatures w14:val="none"/>
        </w:rPr>
        <w:t>You will also get a departmental network account and email address (math.udel.edu address). See the computing staff in Ewing to sign up for your account, and to ask questions about other available computing resources for specialized research needs. </w:t>
      </w:r>
      <w:r w:rsidRPr="00D90102">
        <w:rPr>
          <w:rFonts w:ascii="Times New Roman" w:eastAsia="Times New Roman" w:hAnsi="Times New Roman" w:cs="Times New Roman"/>
          <w:i/>
          <w:iCs/>
          <w:color w:val="000000"/>
          <w:kern w:val="0"/>
          <w14:ligatures w14:val="none"/>
        </w:rPr>
        <w:t>It is important that you check both the udel.edu and the math.udel.edu accounts for communications about university and departmental business. </w:t>
      </w:r>
      <w:r w:rsidRPr="00D90102">
        <w:rPr>
          <w:rFonts w:ascii="Times New Roman" w:eastAsia="Times New Roman" w:hAnsi="Times New Roman" w:cs="Times New Roman"/>
          <w:color w:val="000000"/>
          <w:kern w:val="0"/>
          <w14:ligatures w14:val="none"/>
        </w:rPr>
        <w:t>One recommended method is to have one of the accounts automatically forward all incoming email to your preferred account. Use your computer account responsibly and for work-related tasks only, or your computer account may be limited or revoked.</w:t>
      </w:r>
    </w:p>
    <w:p w14:paraId="59CDA958" w14:textId="77777777" w:rsidR="00D90102" w:rsidRPr="00D90102" w:rsidRDefault="00D90102" w:rsidP="00D90102">
      <w:pPr>
        <w:spacing w:before="10"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8"/>
          <w:szCs w:val="18"/>
          <w14:ligatures w14:val="none"/>
        </w:rPr>
        <w:t> </w:t>
      </w:r>
    </w:p>
    <w:p w14:paraId="41E67853" w14:textId="77777777" w:rsidR="00D90102" w:rsidRPr="00D90102" w:rsidRDefault="00D90102" w:rsidP="00D90102">
      <w:pPr>
        <w:spacing w:after="0" w:line="240" w:lineRule="auto"/>
        <w:ind w:left="128"/>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Typing of tests. </w:t>
      </w:r>
      <w:r w:rsidRPr="00D90102">
        <w:rPr>
          <w:rFonts w:ascii="Times New Roman" w:eastAsia="Times New Roman" w:hAnsi="Times New Roman" w:cs="Times New Roman"/>
          <w:color w:val="000000"/>
          <w:kern w:val="0"/>
          <w14:ligatures w14:val="none"/>
        </w:rPr>
        <w:t>Department staff do </w:t>
      </w:r>
      <w:r w:rsidRPr="00D90102">
        <w:rPr>
          <w:rFonts w:ascii="Times New Roman" w:eastAsia="Times New Roman" w:hAnsi="Times New Roman" w:cs="Times New Roman"/>
          <w:i/>
          <w:iCs/>
          <w:color w:val="000000"/>
          <w:kern w:val="0"/>
          <w14:ligatures w14:val="none"/>
        </w:rPr>
        <w:t>not </w:t>
      </w:r>
      <w:r w:rsidRPr="00D90102">
        <w:rPr>
          <w:rFonts w:ascii="Times New Roman" w:eastAsia="Times New Roman" w:hAnsi="Times New Roman" w:cs="Times New Roman"/>
          <w:color w:val="000000"/>
          <w:kern w:val="0"/>
          <w14:ligatures w14:val="none"/>
        </w:rPr>
        <w:t>type or typeset exams or any other materials for students.</w:t>
      </w:r>
    </w:p>
    <w:p w14:paraId="41A2DC72"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20"/>
          <w:szCs w:val="20"/>
          <w14:ligatures w14:val="none"/>
        </w:rPr>
        <w:t> </w:t>
      </w:r>
    </w:p>
    <w:p w14:paraId="1FEFE885" w14:textId="77777777" w:rsidR="00D90102" w:rsidRPr="00D90102" w:rsidRDefault="00D90102" w:rsidP="00D90102">
      <w:pPr>
        <w:spacing w:after="0" w:line="242" w:lineRule="atLeast"/>
        <w:ind w:left="138" w:right="341"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lastRenderedPageBreak/>
        <w:t>Keys</w:t>
      </w:r>
      <w:r w:rsidRPr="00D90102">
        <w:rPr>
          <w:rFonts w:ascii="Times New Roman" w:eastAsia="Times New Roman" w:hAnsi="Times New Roman" w:cs="Times New Roman"/>
          <w:color w:val="000000"/>
          <w:kern w:val="0"/>
          <w14:ligatures w14:val="none"/>
        </w:rPr>
        <w:t>. The keys issued to you will be for your office in Ewing Hall and outside entrances to Ewing Hall. Your office key opens Ewing public areas: work room, computer terminal room, and the conference room.</w:t>
      </w:r>
    </w:p>
    <w:p w14:paraId="51B7E765" w14:textId="77777777" w:rsidR="00D90102" w:rsidRPr="00D90102" w:rsidRDefault="00D90102" w:rsidP="00D90102">
      <w:pPr>
        <w:spacing w:before="204" w:after="0" w:line="242" w:lineRule="atLeast"/>
        <w:ind w:left="138" w:right="179"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Pay. </w:t>
      </w:r>
      <w:r w:rsidRPr="00D90102">
        <w:rPr>
          <w:rFonts w:ascii="Times New Roman" w:eastAsia="Times New Roman" w:hAnsi="Times New Roman" w:cs="Times New Roman"/>
          <w:color w:val="000000"/>
          <w:kern w:val="0"/>
          <w14:ligatures w14:val="none"/>
        </w:rPr>
        <w:t xml:space="preserve">You are paid twice monthly, on the 15th and the last day of the month. </w:t>
      </w:r>
      <w:proofErr w:type="gramStart"/>
      <w:r w:rsidRPr="00D90102">
        <w:rPr>
          <w:rFonts w:ascii="Times New Roman" w:eastAsia="Times New Roman" w:hAnsi="Times New Roman" w:cs="Times New Roman"/>
          <w:color w:val="000000"/>
          <w:kern w:val="0"/>
          <w14:ligatures w14:val="none"/>
        </w:rPr>
        <w:t>In order to</w:t>
      </w:r>
      <w:proofErr w:type="gramEnd"/>
      <w:r w:rsidRPr="00D90102">
        <w:rPr>
          <w:rFonts w:ascii="Times New Roman" w:eastAsia="Times New Roman" w:hAnsi="Times New Roman" w:cs="Times New Roman"/>
          <w:color w:val="000000"/>
          <w:kern w:val="0"/>
          <w14:ligatures w14:val="none"/>
        </w:rPr>
        <w:t xml:space="preserve"> receive your first check, you will need to fill out a W--4 form and an I--9 form for tax purposes. Foreign students who receive temporary Social Security Numbers will need to fill out a second W--4 form when they receive their permanent Social Security Numbers. These students must also change their UD ID cards. All graduate students must use direct deposit, which requires filing a form that you can obtain from the staff. Your pay stub can be viewed online. Your stipend is automatically paid continuously through all nine months of the academic year, including the period between fall and spring semesters. If you are paid through an additional winter session contract, the amount will be added to your other stipend over the winter session period. Summer session payment is handled through separate contracts for additional work duties. Notify the Associate Chair if you are interested in teaching in winter or summer sessions.</w:t>
      </w:r>
    </w:p>
    <w:p w14:paraId="1734E68F" w14:textId="77777777" w:rsidR="00D90102" w:rsidRPr="00D90102" w:rsidRDefault="00D90102" w:rsidP="00D90102">
      <w:pPr>
        <w:spacing w:before="11"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8"/>
          <w:szCs w:val="18"/>
          <w14:ligatures w14:val="none"/>
        </w:rPr>
        <w:t> </w:t>
      </w:r>
    </w:p>
    <w:p w14:paraId="637DBFC2" w14:textId="77777777" w:rsidR="00D90102" w:rsidRPr="00D90102" w:rsidRDefault="00D90102" w:rsidP="00D90102">
      <w:pPr>
        <w:spacing w:after="0" w:line="242" w:lineRule="atLeast"/>
        <w:ind w:left="138" w:right="347"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Telephone</w:t>
      </w:r>
      <w:r w:rsidRPr="00D90102">
        <w:rPr>
          <w:rFonts w:ascii="Times New Roman" w:eastAsia="Times New Roman" w:hAnsi="Times New Roman" w:cs="Times New Roman"/>
          <w:color w:val="000000"/>
          <w:kern w:val="0"/>
          <w14:ligatures w14:val="none"/>
        </w:rPr>
        <w:t>. Any calls from your office phone that incur charges (long distance or international) must be paid for by the caller.</w:t>
      </w:r>
    </w:p>
    <w:p w14:paraId="6A325E13" w14:textId="77777777" w:rsidR="00D90102" w:rsidRPr="00D90102" w:rsidRDefault="00D90102" w:rsidP="00D90102">
      <w:pPr>
        <w:spacing w:before="207" w:after="0" w:line="242" w:lineRule="atLeast"/>
        <w:ind w:left="138" w:right="195"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Textbooks</w:t>
      </w:r>
      <w:r w:rsidRPr="00D90102">
        <w:rPr>
          <w:rFonts w:ascii="Times New Roman" w:eastAsia="Times New Roman" w:hAnsi="Times New Roman" w:cs="Times New Roman"/>
          <w:color w:val="000000"/>
          <w:kern w:val="0"/>
          <w14:ligatures w14:val="none"/>
        </w:rPr>
        <w:t>. Desk copies may be obtained in the main office for courses in which you are a teaching assistant or instructor. These books must be returned to the department immediately after the course is over.</w:t>
      </w:r>
    </w:p>
    <w:p w14:paraId="294FEE9F" w14:textId="77777777" w:rsidR="00D90102" w:rsidRPr="00D90102" w:rsidRDefault="00D90102" w:rsidP="00D90102">
      <w:pPr>
        <w:spacing w:before="204" w:after="0" w:line="242" w:lineRule="atLeast"/>
        <w:ind w:left="138" w:right="243" w:hanging="10"/>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b/>
          <w:bCs/>
          <w:color w:val="000000"/>
          <w:kern w:val="0"/>
          <w14:ligatures w14:val="none"/>
        </w:rPr>
        <w:t>Copying</w:t>
      </w:r>
      <w:r w:rsidRPr="00D90102">
        <w:rPr>
          <w:rFonts w:ascii="Times New Roman" w:eastAsia="Times New Roman" w:hAnsi="Times New Roman" w:cs="Times New Roman"/>
          <w:color w:val="000000"/>
          <w:kern w:val="0"/>
          <w14:ligatures w14:val="none"/>
        </w:rPr>
        <w:t>. Photocopying is available at no charge </w:t>
      </w:r>
      <w:r w:rsidRPr="00D90102">
        <w:rPr>
          <w:rFonts w:ascii="Times New Roman" w:eastAsia="Times New Roman" w:hAnsi="Times New Roman" w:cs="Times New Roman"/>
          <w:i/>
          <w:iCs/>
          <w:color w:val="000000"/>
          <w:kern w:val="0"/>
          <w14:ligatures w14:val="none"/>
        </w:rPr>
        <w:t>only </w:t>
      </w:r>
      <w:r w:rsidRPr="00D90102">
        <w:rPr>
          <w:rFonts w:ascii="Times New Roman" w:eastAsia="Times New Roman" w:hAnsi="Times New Roman" w:cs="Times New Roman"/>
          <w:color w:val="000000"/>
          <w:kern w:val="0"/>
          <w14:ligatures w14:val="none"/>
        </w:rPr>
        <w:t>for work in any course in which you are a teaching assistant or instructor. Students must reimburse the department for the cost of any photocopying for personal or research use. The photocopy machines should not be used for large copy jobs. Please see the office staff for any copy job exceeding 150 total pages.</w:t>
      </w:r>
    </w:p>
    <w:p w14:paraId="7A821CEE" w14:textId="77777777" w:rsidR="00D90102" w:rsidRPr="00D90102" w:rsidRDefault="00D90102" w:rsidP="00D90102">
      <w:pPr>
        <w:spacing w:after="0" w:line="240" w:lineRule="auto"/>
        <w:rPr>
          <w:rFonts w:ascii="Times New Roman" w:eastAsia="Times New Roman" w:hAnsi="Times New Roman" w:cs="Times New Roman"/>
          <w:kern w:val="0"/>
          <w:sz w:val="24"/>
          <w:szCs w:val="24"/>
          <w14:ligatures w14:val="none"/>
        </w:rPr>
      </w:pPr>
      <w:r w:rsidRPr="00D90102">
        <w:rPr>
          <w:rFonts w:ascii="Times New Roman" w:eastAsia="Times New Roman" w:hAnsi="Times New Roman" w:cs="Times New Roman"/>
          <w:color w:val="000000"/>
          <w:kern w:val="0"/>
          <w14:ligatures w14:val="none"/>
        </w:rPr>
        <w:br w:type="textWrapping" w:clear="all"/>
      </w:r>
    </w:p>
    <w:p w14:paraId="6C9CC820" w14:textId="77777777" w:rsidR="00D90102" w:rsidRPr="00D90102" w:rsidRDefault="00D90102" w:rsidP="00D90102">
      <w:pPr>
        <w:spacing w:before="4" w:after="0" w:line="240" w:lineRule="auto"/>
        <w:rPr>
          <w:rFonts w:ascii="Times New Roman" w:eastAsia="Times New Roman" w:hAnsi="Times New Roman" w:cs="Times New Roman"/>
          <w:color w:val="000000"/>
          <w:kern w:val="0"/>
          <w14:ligatures w14:val="none"/>
        </w:rPr>
      </w:pPr>
      <w:r w:rsidRPr="00D90102">
        <w:rPr>
          <w:rFonts w:ascii="Times New Roman" w:eastAsia="Times New Roman" w:hAnsi="Times New Roman" w:cs="Times New Roman"/>
          <w:color w:val="000000"/>
          <w:kern w:val="0"/>
          <w:sz w:val="17"/>
          <w:szCs w:val="17"/>
          <w14:ligatures w14:val="none"/>
        </w:rPr>
        <w:t> </w:t>
      </w:r>
    </w:p>
    <w:p w14:paraId="2FE48732" w14:textId="77777777" w:rsidR="009E3A93" w:rsidRDefault="009E3A93"/>
    <w:sectPr w:rsidR="009E3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02"/>
    <w:rsid w:val="009E3A93"/>
    <w:rsid w:val="00D9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F11C"/>
  <w15:chartTrackingRefBased/>
  <w15:docId w15:val="{64570C3B-929E-4DD7-9F17-F860C7F2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01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901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1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90102"/>
    <w:rPr>
      <w:rFonts w:ascii="Times New Roman" w:eastAsia="Times New Roman" w:hAnsi="Times New Roman" w:cs="Times New Roman"/>
      <w:b/>
      <w:bCs/>
      <w:kern w:val="0"/>
      <w:sz w:val="36"/>
      <w:szCs w:val="36"/>
      <w14:ligatures w14:val="none"/>
    </w:rPr>
  </w:style>
  <w:style w:type="paragraph" w:styleId="BodyText">
    <w:name w:val="Body Text"/>
    <w:basedOn w:val="Normal"/>
    <w:link w:val="BodyTextChar"/>
    <w:uiPriority w:val="99"/>
    <w:semiHidden/>
    <w:unhideWhenUsed/>
    <w:rsid w:val="00D90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D90102"/>
    <w:rPr>
      <w:rFonts w:ascii="Times New Roman" w:eastAsia="Times New Roman" w:hAnsi="Times New Roman" w:cs="Times New Roman"/>
      <w:kern w:val="0"/>
      <w:sz w:val="24"/>
      <w:szCs w:val="24"/>
      <w14:ligatures w14:val="none"/>
    </w:rPr>
  </w:style>
  <w:style w:type="paragraph" w:styleId="TOC1">
    <w:name w:val="toc 1"/>
    <w:basedOn w:val="Normal"/>
    <w:autoRedefine/>
    <w:uiPriority w:val="39"/>
    <w:unhideWhenUsed/>
    <w:rsid w:val="00D90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90102"/>
    <w:rPr>
      <w:color w:val="0000FF"/>
      <w:u w:val="single"/>
    </w:rPr>
  </w:style>
  <w:style w:type="paragraph" w:styleId="TOC2">
    <w:name w:val="toc 2"/>
    <w:basedOn w:val="Normal"/>
    <w:autoRedefine/>
    <w:uiPriority w:val="39"/>
    <w:unhideWhenUsed/>
    <w:rsid w:val="00D90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90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paragraph"/>
    <w:basedOn w:val="Normal"/>
    <w:rsid w:val="00D90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D9010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itle">
    <w:name w:val="Title"/>
    <w:basedOn w:val="Normal"/>
    <w:next w:val="Normal"/>
    <w:link w:val="TitleChar"/>
    <w:uiPriority w:val="10"/>
    <w:qFormat/>
    <w:rsid w:val="00D901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102"/>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D9010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7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del.edu/hel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E5D9-F076-4317-BD3B-5D99A4F6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6324</Words>
  <Characters>36051</Characters>
  <Application>Microsoft Office Word</Application>
  <DocSecurity>0</DocSecurity>
  <Lines>300</Lines>
  <Paragraphs>84</Paragraphs>
  <ScaleCrop>false</ScaleCrop>
  <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Mannering, Christy</dc:creator>
  <cp:keywords/>
  <dc:description/>
  <cp:lastModifiedBy>Mannering, Christy</cp:lastModifiedBy>
  <cp:revision>1</cp:revision>
  <dcterms:created xsi:type="dcterms:W3CDTF">2024-08-06T17:39:00Z</dcterms:created>
  <dcterms:modified xsi:type="dcterms:W3CDTF">2024-08-06T17:41:00Z</dcterms:modified>
</cp:coreProperties>
</file>